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B325" w14:textId="5723F0A8" w:rsidR="0045451E" w:rsidRPr="003713D9" w:rsidRDefault="0045451E" w:rsidP="0045451E">
      <w:pPr>
        <w:jc w:val="center"/>
        <w:rPr>
          <w:rFonts w:ascii="Arial" w:eastAsia="Arial" w:hAnsi="Arial"/>
          <w:b/>
          <w:bCs/>
          <w:color w:val="000000"/>
          <w:sz w:val="22"/>
          <w:szCs w:val="22"/>
          <w:lang w:val="es-ES"/>
        </w:rPr>
      </w:pPr>
      <w:r w:rsidRPr="003713D9">
        <w:rPr>
          <w:rFonts w:ascii="Arial" w:eastAsia="Arial" w:hAnsi="Arial"/>
          <w:b/>
          <w:bCs/>
          <w:color w:val="000000"/>
          <w:sz w:val="22"/>
          <w:szCs w:val="22"/>
        </w:rPr>
        <w:t xml:space="preserve">36. grafični bienale Ljubljana. Orakelj: </w:t>
      </w:r>
      <w:r w:rsidR="00441F9C">
        <w:rPr>
          <w:rFonts w:ascii="Arial" w:eastAsia="Arial" w:hAnsi="Arial"/>
          <w:b/>
          <w:bCs/>
          <w:color w:val="000000"/>
          <w:sz w:val="22"/>
          <w:szCs w:val="22"/>
        </w:rPr>
        <w:t>O</w:t>
      </w:r>
      <w:r w:rsidRPr="003713D9">
        <w:rPr>
          <w:rFonts w:ascii="Arial" w:eastAsia="Arial" w:hAnsi="Arial"/>
          <w:b/>
          <w:bCs/>
          <w:color w:val="000000"/>
          <w:sz w:val="22"/>
          <w:szCs w:val="22"/>
        </w:rPr>
        <w:t xml:space="preserve"> domišljiji in svobodi.</w:t>
      </w:r>
    </w:p>
    <w:p w14:paraId="2C9364F0" w14:textId="77777777" w:rsidR="0045451E" w:rsidRPr="004C55FB" w:rsidRDefault="0045451E" w:rsidP="0045451E">
      <w:pPr>
        <w:jc w:val="center"/>
        <w:rPr>
          <w:rFonts w:ascii="Arial" w:eastAsia="Arial" w:hAnsi="Arial"/>
          <w:b/>
          <w:sz w:val="22"/>
          <w:szCs w:val="22"/>
          <w:lang w:val="es-ES"/>
        </w:rPr>
      </w:pPr>
      <w:bookmarkStart w:id="0" w:name="_heading=h.in46pno5oe0r" w:colFirst="0" w:colLast="0"/>
      <w:bookmarkEnd w:id="0"/>
    </w:p>
    <w:p w14:paraId="2D942481" w14:textId="7DD59C86" w:rsidR="0045451E" w:rsidRDefault="0045451E" w:rsidP="0045451E">
      <w:pPr>
        <w:jc w:val="center"/>
        <w:rPr>
          <w:rFonts w:ascii="Arial" w:eastAsia="Arial" w:hAnsi="Arial"/>
          <w:b/>
          <w:bCs/>
          <w:sz w:val="22"/>
          <w:szCs w:val="22"/>
        </w:rPr>
      </w:pPr>
      <w:r>
        <w:rPr>
          <w:rFonts w:ascii="Arial" w:eastAsia="Arial" w:hAnsi="Arial"/>
          <w:b/>
          <w:bCs/>
          <w:color w:val="000000"/>
          <w:sz w:val="22"/>
          <w:szCs w:val="22"/>
        </w:rPr>
        <w:t>Grafični bienale Ljubljana</w:t>
      </w:r>
      <w:r>
        <w:rPr>
          <w:rFonts w:ascii="Arial" w:eastAsia="Arial" w:hAnsi="Arial"/>
          <w:b/>
          <w:bCs/>
          <w:sz w:val="22"/>
          <w:szCs w:val="22"/>
        </w:rPr>
        <w:t xml:space="preserve"> v letu 2025 praznuje</w:t>
      </w:r>
      <w:r>
        <w:rPr>
          <w:rFonts w:ascii="Arial" w:eastAsia="Arial" w:hAnsi="Arial"/>
          <w:b/>
          <w:bCs/>
          <w:color w:val="000000"/>
          <w:sz w:val="22"/>
          <w:szCs w:val="22"/>
        </w:rPr>
        <w:t xml:space="preserve"> svojo 70</w:t>
      </w:r>
      <w:r w:rsidR="00426AF1">
        <w:rPr>
          <w:rFonts w:ascii="Arial" w:eastAsia="Arial" w:hAnsi="Arial"/>
          <w:b/>
          <w:bCs/>
          <w:color w:val="000000"/>
          <w:sz w:val="22"/>
          <w:szCs w:val="22"/>
        </w:rPr>
        <w:t>-</w:t>
      </w:r>
      <w:r>
        <w:rPr>
          <w:rFonts w:ascii="Arial" w:eastAsia="Arial" w:hAnsi="Arial"/>
          <w:b/>
          <w:bCs/>
          <w:color w:val="000000"/>
          <w:sz w:val="22"/>
          <w:szCs w:val="22"/>
        </w:rPr>
        <w:t>letnico</w:t>
      </w:r>
      <w:r>
        <w:rPr>
          <w:rFonts w:ascii="Arial" w:eastAsia="Arial" w:hAnsi="Arial"/>
          <w:b/>
          <w:bCs/>
          <w:sz w:val="22"/>
          <w:szCs w:val="22"/>
        </w:rPr>
        <w:t>.</w:t>
      </w:r>
    </w:p>
    <w:p w14:paraId="2D99CEDA" w14:textId="77777777" w:rsidR="001A06F7" w:rsidRDefault="001A06F7" w:rsidP="0045451E">
      <w:pPr>
        <w:jc w:val="center"/>
        <w:rPr>
          <w:rFonts w:ascii="Arial" w:eastAsia="Arial" w:hAnsi="Arial"/>
          <w:b/>
          <w:bCs/>
          <w:sz w:val="22"/>
          <w:szCs w:val="22"/>
        </w:rPr>
      </w:pPr>
    </w:p>
    <w:p w14:paraId="4534A7B9" w14:textId="4D572E76" w:rsidR="001A06F7" w:rsidRPr="004C55FB" w:rsidRDefault="001A06F7" w:rsidP="0045451E">
      <w:pPr>
        <w:jc w:val="center"/>
        <w:rPr>
          <w:rFonts w:ascii="Arial" w:eastAsia="Arial" w:hAnsi="Arial"/>
          <w:b/>
          <w:sz w:val="22"/>
          <w:szCs w:val="22"/>
          <w:lang w:val="es-ES"/>
        </w:rPr>
      </w:pPr>
      <w:r>
        <w:rPr>
          <w:rFonts w:ascii="Arial" w:eastAsia="Arial" w:hAnsi="Arial"/>
          <w:b/>
          <w:noProof/>
          <w:sz w:val="22"/>
          <w:szCs w:val="22"/>
          <w:lang w:val="es-ES"/>
        </w:rPr>
        <w:drawing>
          <wp:inline distT="0" distB="0" distL="0" distR="0" wp14:anchorId="249E3BA3" wp14:editId="39F45121">
            <wp:extent cx="4194810" cy="3146342"/>
            <wp:effectExtent l="0" t="0" r="0" b="0"/>
            <wp:docPr id="8883249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24969" name="Slika 8883249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7470" cy="3163338"/>
                    </a:xfrm>
                    <a:prstGeom prst="rect">
                      <a:avLst/>
                    </a:prstGeom>
                  </pic:spPr>
                </pic:pic>
              </a:graphicData>
            </a:graphic>
          </wp:inline>
        </w:drawing>
      </w:r>
    </w:p>
    <w:p w14:paraId="2749301F" w14:textId="77777777" w:rsidR="0045451E" w:rsidRPr="004C55FB" w:rsidRDefault="0045451E" w:rsidP="0045451E">
      <w:pPr>
        <w:rPr>
          <w:rFonts w:ascii="Arial" w:eastAsia="Arial" w:hAnsi="Arial"/>
          <w:b/>
          <w:sz w:val="22"/>
          <w:szCs w:val="22"/>
          <w:highlight w:val="yellow"/>
          <w:lang w:val="es-ES"/>
        </w:rPr>
      </w:pPr>
    </w:p>
    <w:p w14:paraId="3DC7E523" w14:textId="77777777" w:rsidR="0045451E" w:rsidRPr="004C55FB" w:rsidRDefault="0045451E" w:rsidP="0045451E">
      <w:pPr>
        <w:rPr>
          <w:rFonts w:ascii="Arial" w:eastAsia="Arial" w:hAnsi="Arial"/>
          <w:sz w:val="22"/>
          <w:szCs w:val="22"/>
          <w:lang w:val="es-ES"/>
        </w:rPr>
      </w:pPr>
    </w:p>
    <w:p w14:paraId="38AE3B51" w14:textId="11C75701" w:rsidR="0045451E" w:rsidRPr="004C55FB" w:rsidRDefault="0045451E" w:rsidP="0045451E">
      <w:pPr>
        <w:rPr>
          <w:rFonts w:ascii="Arial" w:eastAsia="Arial" w:hAnsi="Arial"/>
          <w:b/>
          <w:color w:val="000000"/>
          <w:sz w:val="22"/>
          <w:szCs w:val="22"/>
          <w:lang w:val="es-ES"/>
        </w:rPr>
      </w:pPr>
      <w:r>
        <w:rPr>
          <w:rFonts w:ascii="Arial" w:eastAsia="Arial" w:hAnsi="Arial"/>
          <w:b/>
          <w:bCs/>
          <w:sz w:val="22"/>
          <w:szCs w:val="22"/>
        </w:rPr>
        <w:t>Predogled za novinarje 5. junija</w:t>
      </w:r>
      <w:r w:rsidR="00441F9C">
        <w:rPr>
          <w:rFonts w:ascii="Arial" w:eastAsia="Arial" w:hAnsi="Arial"/>
          <w:b/>
          <w:bCs/>
          <w:sz w:val="22"/>
          <w:szCs w:val="22"/>
        </w:rPr>
        <w:t xml:space="preserve"> (zaprto za javnost)</w:t>
      </w:r>
    </w:p>
    <w:p w14:paraId="0F2676D5" w14:textId="77777777" w:rsidR="0045451E" w:rsidRPr="0045451E" w:rsidRDefault="0045451E" w:rsidP="0045451E">
      <w:pPr>
        <w:rPr>
          <w:rFonts w:ascii="Arial" w:eastAsia="Arial" w:hAnsi="Arial"/>
          <w:b/>
          <w:color w:val="000000"/>
          <w:sz w:val="22"/>
          <w:szCs w:val="22"/>
        </w:rPr>
      </w:pPr>
      <w:r>
        <w:rPr>
          <w:rFonts w:ascii="Arial" w:eastAsia="Arial" w:hAnsi="Arial"/>
          <w:b/>
          <w:bCs/>
          <w:color w:val="000000"/>
          <w:sz w:val="22"/>
          <w:szCs w:val="22"/>
        </w:rPr>
        <w:t>Datum: 6.</w:t>
      </w:r>
      <w:r>
        <w:rPr>
          <w:rFonts w:ascii="Arial" w:eastAsia="Arial" w:hAnsi="Arial"/>
          <w:b/>
          <w:bCs/>
          <w:sz w:val="22"/>
          <w:szCs w:val="22"/>
        </w:rPr>
        <w:t xml:space="preserve"> 6.–12. 10. </w:t>
      </w:r>
      <w:r>
        <w:rPr>
          <w:rFonts w:ascii="Arial" w:eastAsia="Arial" w:hAnsi="Arial"/>
          <w:b/>
          <w:bCs/>
          <w:color w:val="000000"/>
          <w:sz w:val="22"/>
          <w:szCs w:val="22"/>
        </w:rPr>
        <w:t>2025</w:t>
      </w:r>
    </w:p>
    <w:p w14:paraId="51A98C24" w14:textId="58EF2A79" w:rsidR="0045451E" w:rsidRPr="0045451E" w:rsidRDefault="001A06F7" w:rsidP="0045451E">
      <w:pPr>
        <w:rPr>
          <w:rFonts w:ascii="Arial" w:eastAsia="Arial" w:hAnsi="Arial"/>
          <w:b/>
          <w:sz w:val="22"/>
          <w:szCs w:val="22"/>
        </w:rPr>
      </w:pPr>
      <w:r>
        <w:rPr>
          <w:rFonts w:ascii="Arial" w:eastAsia="Arial" w:hAnsi="Arial"/>
          <w:b/>
          <w:bCs/>
          <w:sz w:val="22"/>
          <w:szCs w:val="22"/>
        </w:rPr>
        <w:t>Umetniška vodja in k</w:t>
      </w:r>
      <w:r w:rsidR="0045451E">
        <w:rPr>
          <w:rFonts w:ascii="Arial" w:eastAsia="Arial" w:hAnsi="Arial"/>
          <w:b/>
          <w:bCs/>
          <w:sz w:val="22"/>
          <w:szCs w:val="22"/>
        </w:rPr>
        <w:t>uratorka: Chus Martínez</w:t>
      </w:r>
    </w:p>
    <w:p w14:paraId="707214D8" w14:textId="77777777" w:rsidR="0045451E" w:rsidRPr="0045451E" w:rsidRDefault="0045451E" w:rsidP="0045451E">
      <w:pPr>
        <w:rPr>
          <w:rFonts w:ascii="Arial" w:eastAsia="Arial" w:hAnsi="Arial"/>
          <w:b/>
          <w:sz w:val="22"/>
          <w:szCs w:val="22"/>
          <w:highlight w:val="yellow"/>
        </w:rPr>
      </w:pPr>
    </w:p>
    <w:p w14:paraId="6396A584" w14:textId="1FC545BB" w:rsidR="0045451E" w:rsidRPr="004C55FB" w:rsidRDefault="0045451E" w:rsidP="0045451E">
      <w:pPr>
        <w:rPr>
          <w:rFonts w:ascii="Arial" w:eastAsia="Arial" w:hAnsi="Arial"/>
          <w:sz w:val="22"/>
          <w:szCs w:val="22"/>
        </w:rPr>
      </w:pPr>
      <w:r>
        <w:rPr>
          <w:rFonts w:ascii="Arial" w:eastAsia="Arial" w:hAnsi="Arial"/>
          <w:sz w:val="22"/>
          <w:szCs w:val="22"/>
        </w:rPr>
        <w:t>Mednarodni grafični likovni center (MGLC) predstavlja celoten koncept 36. grafične</w:t>
      </w:r>
      <w:r w:rsidR="00441F9C">
        <w:rPr>
          <w:rFonts w:ascii="Arial" w:eastAsia="Arial" w:hAnsi="Arial"/>
          <w:sz w:val="22"/>
          <w:szCs w:val="22"/>
        </w:rPr>
        <w:t>ga</w:t>
      </w:r>
      <w:r>
        <w:rPr>
          <w:rFonts w:ascii="Arial" w:eastAsia="Arial" w:hAnsi="Arial"/>
          <w:sz w:val="22"/>
          <w:szCs w:val="22"/>
        </w:rPr>
        <w:t xml:space="preserve"> bienal</w:t>
      </w:r>
      <w:r w:rsidR="00441F9C">
        <w:rPr>
          <w:rFonts w:ascii="Arial" w:eastAsia="Arial" w:hAnsi="Arial"/>
          <w:sz w:val="22"/>
          <w:szCs w:val="22"/>
        </w:rPr>
        <w:t>a</w:t>
      </w:r>
      <w:r>
        <w:rPr>
          <w:rFonts w:ascii="Arial" w:eastAsia="Arial" w:hAnsi="Arial"/>
          <w:sz w:val="22"/>
          <w:szCs w:val="22"/>
        </w:rPr>
        <w:t xml:space="preserve"> Ljubljana – </w:t>
      </w:r>
      <w:r>
        <w:rPr>
          <w:rFonts w:ascii="Arial" w:eastAsia="Arial" w:hAnsi="Arial"/>
          <w:i/>
          <w:iCs/>
          <w:sz w:val="22"/>
          <w:szCs w:val="22"/>
        </w:rPr>
        <w:t>Orakelj:</w:t>
      </w:r>
      <w:r>
        <w:rPr>
          <w:rFonts w:ascii="Arial" w:eastAsia="Arial" w:hAnsi="Arial"/>
          <w:sz w:val="22"/>
          <w:szCs w:val="22"/>
        </w:rPr>
        <w:t xml:space="preserve"> </w:t>
      </w:r>
      <w:r>
        <w:rPr>
          <w:rFonts w:ascii="Arial" w:eastAsia="Arial" w:hAnsi="Arial"/>
          <w:i/>
          <w:iCs/>
          <w:color w:val="000000"/>
          <w:sz w:val="22"/>
          <w:szCs w:val="22"/>
        </w:rPr>
        <w:t>O domišljiji in svobodi</w:t>
      </w:r>
      <w:r>
        <w:rPr>
          <w:rFonts w:ascii="Arial" w:eastAsia="Arial" w:hAnsi="Arial"/>
          <w:color w:val="000000"/>
          <w:sz w:val="22"/>
          <w:szCs w:val="22"/>
        </w:rPr>
        <w:t>,</w:t>
      </w:r>
      <w:r>
        <w:rPr>
          <w:rFonts w:ascii="Arial" w:eastAsia="Arial" w:hAnsi="Arial"/>
          <w:sz w:val="22"/>
          <w:szCs w:val="22"/>
        </w:rPr>
        <w:t xml:space="preserve"> ki bo potekal od 6. junija do 12. oktobra 2025. Umetniška vodja </w:t>
      </w:r>
      <w:r w:rsidR="00426AF1">
        <w:rPr>
          <w:rFonts w:ascii="Arial" w:eastAsia="Arial" w:hAnsi="Arial"/>
          <w:sz w:val="22"/>
          <w:szCs w:val="22"/>
        </w:rPr>
        <w:t>tokratne</w:t>
      </w:r>
      <w:r>
        <w:rPr>
          <w:rFonts w:ascii="Arial" w:eastAsia="Arial" w:hAnsi="Arial"/>
          <w:sz w:val="22"/>
          <w:szCs w:val="22"/>
        </w:rPr>
        <w:t xml:space="preserve"> izdaje je priznana ku</w:t>
      </w:r>
      <w:r w:rsidR="00441F9C">
        <w:rPr>
          <w:rFonts w:ascii="Arial" w:eastAsia="Arial" w:hAnsi="Arial"/>
          <w:sz w:val="22"/>
          <w:szCs w:val="22"/>
        </w:rPr>
        <w:t>ratorka</w:t>
      </w:r>
      <w:r>
        <w:rPr>
          <w:rFonts w:ascii="Arial" w:eastAsia="Arial" w:hAnsi="Arial"/>
          <w:sz w:val="22"/>
          <w:szCs w:val="22"/>
        </w:rPr>
        <w:t>, predavateljica in raziskovalka Chus Martínez.</w:t>
      </w:r>
    </w:p>
    <w:p w14:paraId="2558AD52" w14:textId="77777777" w:rsidR="0045451E" w:rsidRPr="004C55FB" w:rsidRDefault="0045451E" w:rsidP="0045451E">
      <w:pPr>
        <w:rPr>
          <w:rFonts w:ascii="Arial" w:eastAsia="Arial" w:hAnsi="Arial"/>
          <w:sz w:val="22"/>
          <w:szCs w:val="22"/>
        </w:rPr>
      </w:pPr>
    </w:p>
    <w:p w14:paraId="55FDD9A3" w14:textId="77777777" w:rsidR="0045451E" w:rsidRPr="00F16B7B" w:rsidRDefault="0045451E" w:rsidP="0045451E">
      <w:pPr>
        <w:jc w:val="both"/>
        <w:rPr>
          <w:rFonts w:ascii="Arial" w:eastAsia="Arial" w:hAnsi="Arial"/>
          <w:b/>
          <w:bCs/>
          <w:sz w:val="22"/>
          <w:szCs w:val="22"/>
        </w:rPr>
      </w:pPr>
      <w:r w:rsidRPr="00F16B7B">
        <w:rPr>
          <w:rFonts w:ascii="Arial" w:eastAsia="Arial" w:hAnsi="Arial"/>
          <w:b/>
          <w:bCs/>
          <w:sz w:val="22"/>
          <w:szCs w:val="22"/>
        </w:rPr>
        <w:t>70-letnica Grafičnega bienala Ljubljana</w:t>
      </w:r>
    </w:p>
    <w:p w14:paraId="06931A8F" w14:textId="77777777" w:rsidR="0045451E" w:rsidRDefault="0045451E" w:rsidP="0045451E">
      <w:pPr>
        <w:jc w:val="both"/>
        <w:rPr>
          <w:rFonts w:ascii="Arial" w:eastAsia="Arial" w:hAnsi="Arial"/>
          <w:sz w:val="22"/>
          <w:szCs w:val="22"/>
        </w:rPr>
      </w:pPr>
    </w:p>
    <w:p w14:paraId="546E9958" w14:textId="513E41C9" w:rsidR="0045451E" w:rsidRPr="004C55FB" w:rsidRDefault="0045451E" w:rsidP="0045451E">
      <w:pPr>
        <w:jc w:val="both"/>
        <w:rPr>
          <w:rFonts w:ascii="Arial" w:eastAsia="Arial" w:hAnsi="Arial"/>
          <w:sz w:val="22"/>
          <w:szCs w:val="22"/>
        </w:rPr>
      </w:pPr>
      <w:r>
        <w:rPr>
          <w:rFonts w:ascii="Arial" w:eastAsia="Arial" w:hAnsi="Arial"/>
          <w:sz w:val="22"/>
          <w:szCs w:val="22"/>
        </w:rPr>
        <w:t>Grafični bienale Ljubljana v letu 2025 praznuje svojo 70</w:t>
      </w:r>
      <w:r w:rsidR="00426AF1">
        <w:rPr>
          <w:rFonts w:ascii="Arial" w:eastAsia="Arial" w:hAnsi="Arial"/>
          <w:sz w:val="22"/>
          <w:szCs w:val="22"/>
        </w:rPr>
        <w:t>-</w:t>
      </w:r>
      <w:r>
        <w:rPr>
          <w:rFonts w:ascii="Arial" w:eastAsia="Arial" w:hAnsi="Arial"/>
          <w:sz w:val="22"/>
          <w:szCs w:val="22"/>
        </w:rPr>
        <w:t xml:space="preserve">letnico. Od ustanovitve leta 1955 so na ljubljanskem bienalu predstavili dela približno 9.000 umetnikov iz 122 držav. Ljubljano in </w:t>
      </w:r>
      <w:r>
        <w:rPr>
          <w:rFonts w:ascii="Arial" w:eastAsia="Arial" w:hAnsi="Arial"/>
          <w:sz w:val="22"/>
          <w:szCs w:val="22"/>
        </w:rPr>
        <w:lastRenderedPageBreak/>
        <w:t xml:space="preserve">slovensko umetnost </w:t>
      </w:r>
      <w:r w:rsidR="00426AF1">
        <w:rPr>
          <w:rFonts w:ascii="Arial" w:eastAsia="Arial" w:hAnsi="Arial"/>
          <w:sz w:val="22"/>
          <w:szCs w:val="22"/>
        </w:rPr>
        <w:t xml:space="preserve">je vseskozi </w:t>
      </w:r>
      <w:r>
        <w:rPr>
          <w:rFonts w:ascii="Arial" w:eastAsia="Arial" w:hAnsi="Arial"/>
          <w:sz w:val="22"/>
          <w:szCs w:val="22"/>
        </w:rPr>
        <w:t xml:space="preserve">umeščal v globalni kontekst ter sooblikoval mednarodni diskurz na področju grafike in sodobne umetnosti. Leta 2001 je bienale začel naročati nova dela, kar je bil bistven premik od nacionalnega izbora k formatu </w:t>
      </w:r>
      <w:proofErr w:type="spellStart"/>
      <w:r>
        <w:rPr>
          <w:rFonts w:ascii="Arial" w:eastAsia="Arial" w:hAnsi="Arial"/>
          <w:sz w:val="22"/>
          <w:szCs w:val="22"/>
        </w:rPr>
        <w:t>kurirane</w:t>
      </w:r>
      <w:proofErr w:type="spellEnd"/>
      <w:r>
        <w:rPr>
          <w:rFonts w:ascii="Arial" w:eastAsia="Arial" w:hAnsi="Arial"/>
          <w:sz w:val="22"/>
          <w:szCs w:val="22"/>
        </w:rPr>
        <w:t xml:space="preserve"> razstave, od takrat pa je nastalo že 245 novih umetniških del. V tem obdobju je sodelovalo tudi 30 kuratorjev in 53 razstavišč, kar odraža nenehni razvoj bienala kot prostora za eksperimentiranje, kritično refleksijo in medinstitucionalno sodelovanje.</w:t>
      </w:r>
    </w:p>
    <w:p w14:paraId="31FDA40E" w14:textId="77777777" w:rsidR="0045451E" w:rsidRPr="004C55FB" w:rsidRDefault="0045451E" w:rsidP="0045451E">
      <w:pPr>
        <w:rPr>
          <w:rFonts w:ascii="Arial" w:eastAsia="Arial" w:hAnsi="Arial"/>
          <w:sz w:val="22"/>
          <w:szCs w:val="22"/>
        </w:rPr>
      </w:pPr>
    </w:p>
    <w:p w14:paraId="6A8B73D1" w14:textId="77777777" w:rsidR="0045451E" w:rsidRPr="00F16B7B" w:rsidRDefault="0045451E" w:rsidP="0045451E">
      <w:pPr>
        <w:rPr>
          <w:rFonts w:ascii="Arial" w:eastAsia="Arial" w:hAnsi="Arial"/>
          <w:b/>
          <w:bCs/>
          <w:sz w:val="22"/>
          <w:szCs w:val="22"/>
        </w:rPr>
      </w:pPr>
      <w:r w:rsidRPr="00F16B7B">
        <w:rPr>
          <w:rFonts w:ascii="Arial" w:eastAsia="Arial" w:hAnsi="Arial"/>
          <w:b/>
          <w:bCs/>
          <w:sz w:val="22"/>
          <w:szCs w:val="22"/>
        </w:rPr>
        <w:t>36. grafični bienale Ljubljana</w:t>
      </w:r>
    </w:p>
    <w:p w14:paraId="02E704C0" w14:textId="77777777" w:rsidR="0045451E" w:rsidRDefault="0045451E" w:rsidP="0045451E">
      <w:pPr>
        <w:rPr>
          <w:rFonts w:ascii="Arial" w:eastAsia="Arial" w:hAnsi="Arial"/>
          <w:sz w:val="22"/>
          <w:szCs w:val="22"/>
        </w:rPr>
      </w:pPr>
    </w:p>
    <w:p w14:paraId="73ADFBD5" w14:textId="4C751C22" w:rsidR="0045451E" w:rsidRDefault="0045451E" w:rsidP="0045451E">
      <w:pPr>
        <w:rPr>
          <w:rFonts w:ascii="Arial" w:eastAsia="Arial" w:hAnsi="Arial"/>
          <w:color w:val="000000"/>
          <w:sz w:val="22"/>
          <w:szCs w:val="22"/>
        </w:rPr>
      </w:pPr>
      <w:r>
        <w:rPr>
          <w:rFonts w:ascii="Arial" w:eastAsia="Arial" w:hAnsi="Arial"/>
          <w:sz w:val="22"/>
          <w:szCs w:val="22"/>
        </w:rPr>
        <w:t xml:space="preserve">36. izdaja bienala se bo odvila na </w:t>
      </w:r>
      <w:r w:rsidR="00441F9C">
        <w:rPr>
          <w:rFonts w:ascii="Arial" w:eastAsia="Arial" w:hAnsi="Arial"/>
          <w:sz w:val="22"/>
          <w:szCs w:val="22"/>
        </w:rPr>
        <w:t>več</w:t>
      </w:r>
      <w:r>
        <w:rPr>
          <w:rFonts w:ascii="Arial" w:eastAsia="Arial" w:hAnsi="Arial"/>
          <w:sz w:val="22"/>
          <w:szCs w:val="22"/>
        </w:rPr>
        <w:t xml:space="preserve"> prizoriščih v mestu: </w:t>
      </w:r>
      <w:r w:rsidR="00441F9C">
        <w:rPr>
          <w:rFonts w:ascii="Arial" w:eastAsia="Arial" w:hAnsi="Arial"/>
          <w:sz w:val="22"/>
          <w:szCs w:val="22"/>
        </w:rPr>
        <w:t>to so</w:t>
      </w:r>
      <w:r>
        <w:rPr>
          <w:rFonts w:ascii="Arial" w:eastAsia="Arial" w:hAnsi="Arial"/>
          <w:sz w:val="22"/>
          <w:szCs w:val="22"/>
        </w:rPr>
        <w:t xml:space="preserve"> MGLC Grad Tivoli, MGLC </w:t>
      </w:r>
      <w:proofErr w:type="spellStart"/>
      <w:r>
        <w:rPr>
          <w:rFonts w:ascii="Arial" w:eastAsia="Arial" w:hAnsi="Arial"/>
          <w:sz w:val="22"/>
          <w:szCs w:val="22"/>
        </w:rPr>
        <w:t>Švicarija</w:t>
      </w:r>
      <w:proofErr w:type="spellEnd"/>
      <w:r w:rsidRPr="00B23615">
        <w:rPr>
          <w:rFonts w:ascii="Arial" w:eastAsia="Arial" w:hAnsi="Arial"/>
          <w:sz w:val="22"/>
          <w:szCs w:val="22"/>
        </w:rPr>
        <w:t>, zunanji prizorišči v parku Tivoli</w:t>
      </w:r>
      <w:r>
        <w:rPr>
          <w:rFonts w:ascii="Arial" w:eastAsia="Arial" w:hAnsi="Arial"/>
          <w:sz w:val="22"/>
          <w:szCs w:val="22"/>
        </w:rPr>
        <w:t xml:space="preserve"> z dvema site </w:t>
      </w:r>
      <w:proofErr w:type="spellStart"/>
      <w:r>
        <w:rPr>
          <w:rFonts w:ascii="Arial" w:eastAsia="Arial" w:hAnsi="Arial"/>
          <w:sz w:val="22"/>
          <w:szCs w:val="22"/>
        </w:rPr>
        <w:t>specific</w:t>
      </w:r>
      <w:proofErr w:type="spellEnd"/>
      <w:r>
        <w:rPr>
          <w:rFonts w:ascii="Arial" w:eastAsia="Arial" w:hAnsi="Arial"/>
          <w:sz w:val="22"/>
          <w:szCs w:val="22"/>
        </w:rPr>
        <w:t xml:space="preserve"> projektoma, Moderna galerija (MG+) in </w:t>
      </w:r>
      <w:r>
        <w:rPr>
          <w:rFonts w:ascii="Arial" w:eastAsia="Arial" w:hAnsi="Arial"/>
          <w:color w:val="000000"/>
          <w:sz w:val="22"/>
          <w:szCs w:val="22"/>
        </w:rPr>
        <w:t xml:space="preserve">Mestna galerija Ljubljana. Vsa dela z izjemo dveh so bila zasnovana posebej za bienale, zato bodo letos poleti </w:t>
      </w:r>
      <w:r>
        <w:rPr>
          <w:rFonts w:ascii="Arial" w:eastAsia="Arial" w:hAnsi="Arial"/>
          <w:sz w:val="22"/>
          <w:szCs w:val="22"/>
        </w:rPr>
        <w:t>prvikrat postavljena na ogled</w:t>
      </w:r>
      <w:r>
        <w:rPr>
          <w:rFonts w:ascii="Arial" w:eastAsia="Arial" w:hAnsi="Arial"/>
          <w:color w:val="000000"/>
          <w:sz w:val="22"/>
          <w:szCs w:val="22"/>
        </w:rPr>
        <w:t>.</w:t>
      </w:r>
    </w:p>
    <w:p w14:paraId="060D0F34" w14:textId="77777777" w:rsidR="00AE7D1A" w:rsidRDefault="00AE7D1A" w:rsidP="0045451E">
      <w:pPr>
        <w:rPr>
          <w:rFonts w:ascii="Arial" w:eastAsia="Arial" w:hAnsi="Arial"/>
          <w:color w:val="000000"/>
          <w:sz w:val="22"/>
          <w:szCs w:val="22"/>
        </w:rPr>
      </w:pPr>
    </w:p>
    <w:p w14:paraId="21FBDF3F" w14:textId="77777777" w:rsidR="00AE7D1A" w:rsidRDefault="00AE7D1A" w:rsidP="00AE7D1A">
      <w:pPr>
        <w:rPr>
          <w:rFonts w:ascii="Arial" w:eastAsia="Arial" w:hAnsi="Arial"/>
          <w:b/>
          <w:bCs/>
          <w:sz w:val="22"/>
          <w:szCs w:val="22"/>
        </w:rPr>
      </w:pPr>
      <w:r w:rsidRPr="00AE7D1A">
        <w:rPr>
          <w:rFonts w:ascii="Arial" w:eastAsia="Arial" w:hAnsi="Arial"/>
          <w:b/>
          <w:bCs/>
          <w:sz w:val="22"/>
          <w:szCs w:val="22"/>
        </w:rPr>
        <w:t xml:space="preserve">Umetniki in sodelujoči </w:t>
      </w:r>
    </w:p>
    <w:p w14:paraId="46BFD052" w14:textId="77777777" w:rsidR="001B7173" w:rsidRPr="00AE7D1A" w:rsidRDefault="001B7173" w:rsidP="00AE7D1A">
      <w:pPr>
        <w:rPr>
          <w:rFonts w:ascii="Arial" w:eastAsia="Arial" w:hAnsi="Arial"/>
          <w:b/>
          <w:bCs/>
          <w:sz w:val="22"/>
          <w:szCs w:val="22"/>
        </w:rPr>
      </w:pPr>
    </w:p>
    <w:p w14:paraId="5D771BC3" w14:textId="1C17C0D7" w:rsidR="00AE7D1A" w:rsidRPr="00AE7D1A" w:rsidRDefault="00AE7D1A" w:rsidP="00AE7D1A">
      <w:pPr>
        <w:rPr>
          <w:rFonts w:ascii="Arial" w:hAnsi="Arial"/>
          <w:sz w:val="22"/>
          <w:szCs w:val="22"/>
        </w:rPr>
      </w:pPr>
      <w:proofErr w:type="spellStart"/>
      <w:r w:rsidRPr="00AE7D1A">
        <w:rPr>
          <w:rFonts w:ascii="Arial" w:hAnsi="Arial"/>
          <w:sz w:val="22"/>
          <w:szCs w:val="22"/>
        </w:rPr>
        <w:t>Sinzo</w:t>
      </w:r>
      <w:proofErr w:type="spellEnd"/>
      <w:r w:rsidRPr="00AE7D1A">
        <w:rPr>
          <w:rFonts w:ascii="Arial" w:hAnsi="Arial"/>
          <w:sz w:val="22"/>
          <w:szCs w:val="22"/>
        </w:rPr>
        <w:t xml:space="preserve"> </w:t>
      </w:r>
      <w:proofErr w:type="spellStart"/>
      <w:r w:rsidRPr="00AE7D1A">
        <w:rPr>
          <w:rFonts w:ascii="Arial" w:hAnsi="Arial"/>
          <w:sz w:val="22"/>
          <w:szCs w:val="22"/>
        </w:rPr>
        <w:t>Aanza</w:t>
      </w:r>
      <w:proofErr w:type="spellEnd"/>
      <w:r w:rsidRPr="00AE7D1A">
        <w:rPr>
          <w:rFonts w:ascii="Arial" w:hAnsi="Arial"/>
          <w:sz w:val="22"/>
          <w:szCs w:val="22"/>
        </w:rPr>
        <w:t xml:space="preserve">, </w:t>
      </w:r>
      <w:proofErr w:type="spellStart"/>
      <w:r w:rsidRPr="00AE7D1A">
        <w:rPr>
          <w:rFonts w:ascii="Arial" w:hAnsi="Arial"/>
          <w:sz w:val="22"/>
          <w:szCs w:val="22"/>
        </w:rPr>
        <w:t>Noor</w:t>
      </w:r>
      <w:proofErr w:type="spellEnd"/>
      <w:r w:rsidRPr="00AE7D1A">
        <w:rPr>
          <w:rFonts w:ascii="Arial" w:hAnsi="Arial"/>
          <w:sz w:val="22"/>
          <w:szCs w:val="22"/>
        </w:rPr>
        <w:t xml:space="preserve"> </w:t>
      </w:r>
      <w:proofErr w:type="spellStart"/>
      <w:r w:rsidRPr="00AE7D1A">
        <w:rPr>
          <w:rFonts w:ascii="Arial" w:hAnsi="Arial"/>
          <w:sz w:val="22"/>
          <w:szCs w:val="22"/>
        </w:rPr>
        <w:t>Abed</w:t>
      </w:r>
      <w:proofErr w:type="spellEnd"/>
      <w:r w:rsidRPr="00AE7D1A">
        <w:rPr>
          <w:rFonts w:ascii="Arial" w:hAnsi="Arial"/>
          <w:sz w:val="22"/>
          <w:szCs w:val="22"/>
        </w:rPr>
        <w:t xml:space="preserve">, Gabriel </w:t>
      </w:r>
      <w:proofErr w:type="spellStart"/>
      <w:r w:rsidRPr="00AE7D1A">
        <w:rPr>
          <w:rFonts w:ascii="Arial" w:hAnsi="Arial"/>
          <w:sz w:val="22"/>
          <w:szCs w:val="22"/>
        </w:rPr>
        <w:t>Abrantes</w:t>
      </w:r>
      <w:proofErr w:type="spellEnd"/>
      <w:r w:rsidRPr="00AE7D1A">
        <w:rPr>
          <w:rFonts w:ascii="Arial" w:hAnsi="Arial"/>
          <w:sz w:val="22"/>
          <w:szCs w:val="22"/>
        </w:rPr>
        <w:t xml:space="preserve">, </w:t>
      </w:r>
      <w:proofErr w:type="spellStart"/>
      <w:r w:rsidRPr="00AE7D1A">
        <w:rPr>
          <w:rFonts w:ascii="Arial" w:hAnsi="Arial"/>
          <w:sz w:val="22"/>
          <w:szCs w:val="22"/>
        </w:rPr>
        <w:t>Saelia</w:t>
      </w:r>
      <w:proofErr w:type="spellEnd"/>
      <w:r w:rsidRPr="00AE7D1A">
        <w:rPr>
          <w:rFonts w:ascii="Arial" w:hAnsi="Arial"/>
          <w:sz w:val="22"/>
          <w:szCs w:val="22"/>
        </w:rPr>
        <w:t xml:space="preserve"> </w:t>
      </w:r>
      <w:proofErr w:type="spellStart"/>
      <w:r w:rsidRPr="00AE7D1A">
        <w:rPr>
          <w:rFonts w:ascii="Arial" w:hAnsi="Arial"/>
          <w:sz w:val="22"/>
          <w:szCs w:val="22"/>
        </w:rPr>
        <w:t>Aparicio</w:t>
      </w:r>
      <w:proofErr w:type="spellEnd"/>
      <w:r w:rsidRPr="00AE7D1A">
        <w:rPr>
          <w:rFonts w:ascii="Arial" w:hAnsi="Arial"/>
          <w:sz w:val="22"/>
          <w:szCs w:val="22"/>
        </w:rPr>
        <w:t xml:space="preserve">, Maria </w:t>
      </w:r>
      <w:proofErr w:type="spellStart"/>
      <w:r w:rsidRPr="00AE7D1A">
        <w:rPr>
          <w:rFonts w:ascii="Arial" w:hAnsi="Arial"/>
          <w:sz w:val="22"/>
          <w:szCs w:val="22"/>
        </w:rPr>
        <w:t>Arnal</w:t>
      </w:r>
      <w:proofErr w:type="spellEnd"/>
      <w:r w:rsidRPr="00AE7D1A">
        <w:rPr>
          <w:rFonts w:ascii="Arial" w:hAnsi="Arial"/>
          <w:sz w:val="22"/>
          <w:szCs w:val="22"/>
        </w:rPr>
        <w:t xml:space="preserve">, </w:t>
      </w:r>
      <w:proofErr w:type="spellStart"/>
      <w:r w:rsidRPr="00AE7D1A">
        <w:rPr>
          <w:rFonts w:ascii="Arial" w:hAnsi="Arial"/>
          <w:sz w:val="22"/>
          <w:szCs w:val="22"/>
        </w:rPr>
        <w:t>Canan</w:t>
      </w:r>
      <w:proofErr w:type="spellEnd"/>
      <w:r w:rsidRPr="00AE7D1A">
        <w:rPr>
          <w:rFonts w:ascii="Arial" w:hAnsi="Arial"/>
          <w:sz w:val="22"/>
          <w:szCs w:val="22"/>
        </w:rPr>
        <w:t xml:space="preserve">, Gabi </w:t>
      </w:r>
      <w:proofErr w:type="spellStart"/>
      <w:r w:rsidRPr="00AE7D1A">
        <w:rPr>
          <w:rFonts w:ascii="Arial" w:hAnsi="Arial"/>
          <w:sz w:val="22"/>
          <w:szCs w:val="22"/>
        </w:rPr>
        <w:t>Dao</w:t>
      </w:r>
      <w:proofErr w:type="spellEnd"/>
      <w:r w:rsidRPr="00AE7D1A">
        <w:rPr>
          <w:rFonts w:ascii="Arial" w:hAnsi="Arial"/>
          <w:sz w:val="22"/>
          <w:szCs w:val="22"/>
        </w:rPr>
        <w:t xml:space="preserve">, Manca G. Renko, Grupa </w:t>
      </w:r>
      <w:proofErr w:type="spellStart"/>
      <w:r w:rsidRPr="00AE7D1A">
        <w:rPr>
          <w:rFonts w:ascii="Arial" w:hAnsi="Arial"/>
          <w:sz w:val="22"/>
          <w:szCs w:val="22"/>
        </w:rPr>
        <w:t>Ee</w:t>
      </w:r>
      <w:proofErr w:type="spellEnd"/>
      <w:r w:rsidRPr="00AE7D1A">
        <w:rPr>
          <w:rFonts w:ascii="Arial" w:hAnsi="Arial"/>
          <w:sz w:val="22"/>
          <w:szCs w:val="22"/>
        </w:rPr>
        <w:t xml:space="preserve">, Miles </w:t>
      </w:r>
      <w:proofErr w:type="spellStart"/>
      <w:r w:rsidRPr="00AE7D1A">
        <w:rPr>
          <w:rFonts w:ascii="Arial" w:hAnsi="Arial"/>
          <w:sz w:val="22"/>
          <w:szCs w:val="22"/>
        </w:rPr>
        <w:t>Howard-Wilks</w:t>
      </w:r>
      <w:proofErr w:type="spellEnd"/>
      <w:r w:rsidRPr="00AE7D1A">
        <w:rPr>
          <w:rFonts w:ascii="Arial" w:hAnsi="Arial"/>
          <w:sz w:val="22"/>
          <w:szCs w:val="22"/>
        </w:rPr>
        <w:t xml:space="preserve">, Joan Jonas, Jane Jin </w:t>
      </w:r>
      <w:proofErr w:type="spellStart"/>
      <w:r w:rsidRPr="00AE7D1A">
        <w:rPr>
          <w:rFonts w:ascii="Arial" w:hAnsi="Arial"/>
          <w:sz w:val="22"/>
          <w:szCs w:val="22"/>
        </w:rPr>
        <w:t>Kaisen</w:t>
      </w:r>
      <w:proofErr w:type="spellEnd"/>
      <w:r w:rsidRPr="00AE7D1A">
        <w:rPr>
          <w:rFonts w:ascii="Arial" w:hAnsi="Arial"/>
          <w:sz w:val="22"/>
          <w:szCs w:val="22"/>
        </w:rPr>
        <w:t xml:space="preserve">, Ema Kugler, </w:t>
      </w:r>
      <w:proofErr w:type="spellStart"/>
      <w:r w:rsidRPr="00AE7D1A">
        <w:rPr>
          <w:rFonts w:ascii="Arial" w:hAnsi="Arial"/>
          <w:sz w:val="22"/>
          <w:szCs w:val="22"/>
        </w:rPr>
        <w:t>Nicole</w:t>
      </w:r>
      <w:proofErr w:type="spellEnd"/>
      <w:r w:rsidRPr="00AE7D1A">
        <w:rPr>
          <w:rFonts w:ascii="Arial" w:hAnsi="Arial"/>
          <w:sz w:val="22"/>
          <w:szCs w:val="22"/>
        </w:rPr>
        <w:t xml:space="preserve"> </w:t>
      </w:r>
      <w:proofErr w:type="spellStart"/>
      <w:r w:rsidRPr="00AE7D1A">
        <w:rPr>
          <w:rFonts w:ascii="Arial" w:hAnsi="Arial"/>
          <w:sz w:val="22"/>
          <w:szCs w:val="22"/>
        </w:rPr>
        <w:t>L’Huillier</w:t>
      </w:r>
      <w:proofErr w:type="spellEnd"/>
      <w:r w:rsidRPr="00AE7D1A">
        <w:rPr>
          <w:rFonts w:ascii="Arial" w:hAnsi="Arial"/>
          <w:sz w:val="22"/>
          <w:szCs w:val="22"/>
        </w:rPr>
        <w:t xml:space="preserve">, Svetlana Makarovič, </w:t>
      </w:r>
      <w:proofErr w:type="spellStart"/>
      <w:r w:rsidRPr="00AE7D1A">
        <w:rPr>
          <w:rFonts w:ascii="Arial" w:hAnsi="Arial"/>
          <w:sz w:val="22"/>
          <w:szCs w:val="22"/>
        </w:rPr>
        <w:t>Yarema</w:t>
      </w:r>
      <w:proofErr w:type="spellEnd"/>
      <w:r w:rsidRPr="00AE7D1A">
        <w:rPr>
          <w:rFonts w:ascii="Arial" w:hAnsi="Arial"/>
          <w:sz w:val="22"/>
          <w:szCs w:val="22"/>
        </w:rPr>
        <w:t xml:space="preserve"> </w:t>
      </w:r>
      <w:proofErr w:type="spellStart"/>
      <w:r w:rsidRPr="00AE7D1A">
        <w:rPr>
          <w:rFonts w:ascii="Arial" w:hAnsi="Arial"/>
          <w:sz w:val="22"/>
          <w:szCs w:val="22"/>
        </w:rPr>
        <w:t>Malashchuk</w:t>
      </w:r>
      <w:proofErr w:type="spellEnd"/>
      <w:r w:rsidRPr="00AE7D1A">
        <w:rPr>
          <w:rFonts w:ascii="Arial" w:hAnsi="Arial"/>
          <w:sz w:val="22"/>
          <w:szCs w:val="22"/>
        </w:rPr>
        <w:t xml:space="preserve"> in Roman </w:t>
      </w:r>
      <w:proofErr w:type="spellStart"/>
      <w:r w:rsidRPr="00AE7D1A">
        <w:rPr>
          <w:rFonts w:ascii="Arial" w:hAnsi="Arial"/>
          <w:sz w:val="22"/>
          <w:szCs w:val="22"/>
        </w:rPr>
        <w:t>Khimei</w:t>
      </w:r>
      <w:proofErr w:type="spellEnd"/>
      <w:r w:rsidRPr="00AE7D1A">
        <w:rPr>
          <w:rFonts w:ascii="Arial" w:hAnsi="Arial"/>
          <w:sz w:val="22"/>
          <w:szCs w:val="22"/>
        </w:rPr>
        <w:t xml:space="preserve">, </w:t>
      </w:r>
      <w:proofErr w:type="spellStart"/>
      <w:r w:rsidRPr="00AE7D1A">
        <w:rPr>
          <w:rFonts w:ascii="Arial" w:hAnsi="Arial"/>
          <w:sz w:val="22"/>
          <w:szCs w:val="22"/>
        </w:rPr>
        <w:t>Manuela</w:t>
      </w:r>
      <w:proofErr w:type="spellEnd"/>
      <w:r w:rsidRPr="00AE7D1A">
        <w:rPr>
          <w:rFonts w:ascii="Arial" w:hAnsi="Arial"/>
          <w:sz w:val="22"/>
          <w:szCs w:val="22"/>
        </w:rPr>
        <w:t xml:space="preserve"> Morales Délano, </w:t>
      </w:r>
      <w:proofErr w:type="spellStart"/>
      <w:r w:rsidRPr="00AE7D1A">
        <w:rPr>
          <w:rFonts w:ascii="Arial" w:hAnsi="Arial"/>
          <w:sz w:val="22"/>
          <w:szCs w:val="22"/>
        </w:rPr>
        <w:t>Eduardo</w:t>
      </w:r>
      <w:proofErr w:type="spellEnd"/>
      <w:r w:rsidRPr="00AE7D1A">
        <w:rPr>
          <w:rFonts w:ascii="Arial" w:hAnsi="Arial"/>
          <w:sz w:val="22"/>
          <w:szCs w:val="22"/>
        </w:rPr>
        <w:t xml:space="preserve"> Navarro, Ingo </w:t>
      </w:r>
      <w:proofErr w:type="spellStart"/>
      <w:r w:rsidRPr="00AE7D1A">
        <w:rPr>
          <w:rFonts w:ascii="Arial" w:hAnsi="Arial"/>
          <w:sz w:val="22"/>
          <w:szCs w:val="22"/>
        </w:rPr>
        <w:t>Niermann</w:t>
      </w:r>
      <w:proofErr w:type="spellEnd"/>
      <w:r w:rsidRPr="00AE7D1A">
        <w:rPr>
          <w:rFonts w:ascii="Arial" w:hAnsi="Arial"/>
          <w:sz w:val="22"/>
          <w:szCs w:val="22"/>
        </w:rPr>
        <w:t xml:space="preserve"> in </w:t>
      </w:r>
      <w:proofErr w:type="spellStart"/>
      <w:r w:rsidRPr="00AE7D1A">
        <w:rPr>
          <w:rFonts w:ascii="Arial" w:hAnsi="Arial"/>
          <w:sz w:val="22"/>
          <w:szCs w:val="22"/>
        </w:rPr>
        <w:t>Mayte</w:t>
      </w:r>
      <w:proofErr w:type="spellEnd"/>
      <w:r w:rsidRPr="00AE7D1A">
        <w:rPr>
          <w:rFonts w:ascii="Arial" w:hAnsi="Arial"/>
          <w:sz w:val="22"/>
          <w:szCs w:val="22"/>
        </w:rPr>
        <w:t xml:space="preserve"> Gómez </w:t>
      </w:r>
      <w:proofErr w:type="spellStart"/>
      <w:r w:rsidRPr="00AE7D1A">
        <w:rPr>
          <w:rFonts w:ascii="Arial" w:hAnsi="Arial"/>
          <w:sz w:val="22"/>
          <w:szCs w:val="22"/>
        </w:rPr>
        <w:t>Molina</w:t>
      </w:r>
      <w:proofErr w:type="spellEnd"/>
      <w:r w:rsidRPr="00AE7D1A">
        <w:rPr>
          <w:rFonts w:ascii="Arial" w:hAnsi="Arial"/>
          <w:sz w:val="22"/>
          <w:szCs w:val="22"/>
        </w:rPr>
        <w:t xml:space="preserve">, Silvan Omerzu, Ajša Pengov, </w:t>
      </w:r>
      <w:proofErr w:type="spellStart"/>
      <w:r w:rsidRPr="00AE7D1A">
        <w:rPr>
          <w:rFonts w:ascii="Arial" w:hAnsi="Arial"/>
          <w:sz w:val="22"/>
          <w:szCs w:val="22"/>
        </w:rPr>
        <w:t>Nohemí</w:t>
      </w:r>
      <w:proofErr w:type="spellEnd"/>
      <w:r w:rsidRPr="00AE7D1A">
        <w:rPr>
          <w:rFonts w:ascii="Arial" w:hAnsi="Arial"/>
          <w:sz w:val="22"/>
          <w:szCs w:val="22"/>
        </w:rPr>
        <w:t xml:space="preserve"> Pérez, Juan Pérez </w:t>
      </w:r>
      <w:proofErr w:type="spellStart"/>
      <w:r w:rsidRPr="00AE7D1A">
        <w:rPr>
          <w:rFonts w:ascii="Arial" w:hAnsi="Arial"/>
          <w:sz w:val="22"/>
          <w:szCs w:val="22"/>
        </w:rPr>
        <w:t>Agirregoikoa</w:t>
      </w:r>
      <w:proofErr w:type="spellEnd"/>
      <w:r w:rsidRPr="00AE7D1A">
        <w:rPr>
          <w:rFonts w:ascii="Arial" w:hAnsi="Arial"/>
          <w:sz w:val="22"/>
          <w:szCs w:val="22"/>
        </w:rPr>
        <w:t xml:space="preserve">, Vesna in </w:t>
      </w:r>
      <w:proofErr w:type="spellStart"/>
      <w:r w:rsidRPr="00AE7D1A">
        <w:rPr>
          <w:rFonts w:ascii="Arial" w:hAnsi="Arial"/>
          <w:sz w:val="22"/>
          <w:szCs w:val="22"/>
        </w:rPr>
        <w:t>Eugen</w:t>
      </w:r>
      <w:proofErr w:type="spellEnd"/>
      <w:r w:rsidRPr="00AE7D1A">
        <w:rPr>
          <w:rFonts w:ascii="Arial" w:hAnsi="Arial"/>
          <w:sz w:val="22"/>
          <w:szCs w:val="22"/>
        </w:rPr>
        <w:t xml:space="preserve"> </w:t>
      </w:r>
      <w:proofErr w:type="spellStart"/>
      <w:r w:rsidRPr="00AE7D1A">
        <w:rPr>
          <w:rFonts w:ascii="Arial" w:hAnsi="Arial"/>
          <w:sz w:val="22"/>
          <w:szCs w:val="22"/>
        </w:rPr>
        <w:t>Petrešin</w:t>
      </w:r>
      <w:proofErr w:type="spellEnd"/>
      <w:r w:rsidRPr="00AE7D1A">
        <w:rPr>
          <w:rFonts w:ascii="Arial" w:hAnsi="Arial"/>
          <w:sz w:val="22"/>
          <w:szCs w:val="22"/>
        </w:rPr>
        <w:t>, Maja Petrović-</w:t>
      </w:r>
      <w:proofErr w:type="spellStart"/>
      <w:r w:rsidRPr="00AE7D1A">
        <w:rPr>
          <w:rFonts w:ascii="Arial" w:hAnsi="Arial"/>
          <w:sz w:val="22"/>
          <w:szCs w:val="22"/>
        </w:rPr>
        <w:t>Šteger</w:t>
      </w:r>
      <w:proofErr w:type="spellEnd"/>
      <w:r w:rsidRPr="00AE7D1A">
        <w:rPr>
          <w:rFonts w:ascii="Arial" w:hAnsi="Arial"/>
          <w:sz w:val="22"/>
          <w:szCs w:val="22"/>
        </w:rPr>
        <w:t xml:space="preserve">, </w:t>
      </w:r>
      <w:proofErr w:type="spellStart"/>
      <w:r w:rsidRPr="00AE7D1A">
        <w:rPr>
          <w:rFonts w:ascii="Arial" w:hAnsi="Arial"/>
          <w:sz w:val="22"/>
          <w:szCs w:val="22"/>
        </w:rPr>
        <w:t>Sadie</w:t>
      </w:r>
      <w:proofErr w:type="spellEnd"/>
      <w:r w:rsidRPr="00AE7D1A">
        <w:rPr>
          <w:rFonts w:ascii="Arial" w:hAnsi="Arial"/>
          <w:sz w:val="22"/>
          <w:szCs w:val="22"/>
        </w:rPr>
        <w:t xml:space="preserve"> </w:t>
      </w:r>
      <w:proofErr w:type="spellStart"/>
      <w:r w:rsidRPr="00AE7D1A">
        <w:rPr>
          <w:rFonts w:ascii="Arial" w:hAnsi="Arial"/>
          <w:sz w:val="22"/>
          <w:szCs w:val="22"/>
        </w:rPr>
        <w:t>Plant</w:t>
      </w:r>
      <w:proofErr w:type="spellEnd"/>
      <w:r w:rsidRPr="00AE7D1A">
        <w:rPr>
          <w:rFonts w:ascii="Arial" w:hAnsi="Arial"/>
          <w:sz w:val="22"/>
          <w:szCs w:val="22"/>
        </w:rPr>
        <w:t xml:space="preserve">, </w:t>
      </w:r>
      <w:proofErr w:type="spellStart"/>
      <w:r w:rsidRPr="00AE7D1A">
        <w:rPr>
          <w:rFonts w:ascii="Arial" w:hAnsi="Arial"/>
          <w:sz w:val="22"/>
          <w:szCs w:val="22"/>
        </w:rPr>
        <w:t>Tarta</w:t>
      </w:r>
      <w:proofErr w:type="spellEnd"/>
      <w:r w:rsidRPr="00AE7D1A">
        <w:rPr>
          <w:rFonts w:ascii="Arial" w:hAnsi="Arial"/>
          <w:sz w:val="22"/>
          <w:szCs w:val="22"/>
        </w:rPr>
        <w:t xml:space="preserve"> </w:t>
      </w:r>
      <w:proofErr w:type="spellStart"/>
      <w:r w:rsidRPr="00AE7D1A">
        <w:rPr>
          <w:rFonts w:ascii="Arial" w:hAnsi="Arial"/>
          <w:sz w:val="22"/>
          <w:szCs w:val="22"/>
        </w:rPr>
        <w:t>Relena</w:t>
      </w:r>
      <w:proofErr w:type="spellEnd"/>
      <w:r w:rsidRPr="00AE7D1A">
        <w:rPr>
          <w:rFonts w:ascii="Arial" w:hAnsi="Arial"/>
          <w:sz w:val="22"/>
          <w:szCs w:val="22"/>
        </w:rPr>
        <w:t xml:space="preserve">, Renata </w:t>
      </w:r>
      <w:proofErr w:type="spellStart"/>
      <w:r w:rsidRPr="00AE7D1A">
        <w:rPr>
          <w:rFonts w:ascii="Arial" w:hAnsi="Arial"/>
          <w:sz w:val="22"/>
          <w:szCs w:val="22"/>
        </w:rPr>
        <w:t>Salecl</w:t>
      </w:r>
      <w:proofErr w:type="spellEnd"/>
      <w:r w:rsidRPr="00AE7D1A">
        <w:rPr>
          <w:rFonts w:ascii="Arial" w:hAnsi="Arial"/>
          <w:sz w:val="22"/>
          <w:szCs w:val="22"/>
        </w:rPr>
        <w:t xml:space="preserve">, </w:t>
      </w:r>
      <w:proofErr w:type="spellStart"/>
      <w:r w:rsidRPr="00AE7D1A">
        <w:rPr>
          <w:rFonts w:ascii="Arial" w:hAnsi="Arial"/>
          <w:sz w:val="22"/>
          <w:szCs w:val="22"/>
        </w:rPr>
        <w:t>Kathrin</w:t>
      </w:r>
      <w:proofErr w:type="spellEnd"/>
      <w:r w:rsidRPr="00AE7D1A">
        <w:rPr>
          <w:rFonts w:ascii="Arial" w:hAnsi="Arial"/>
          <w:sz w:val="22"/>
          <w:szCs w:val="22"/>
        </w:rPr>
        <w:t xml:space="preserve"> </w:t>
      </w:r>
      <w:proofErr w:type="spellStart"/>
      <w:r w:rsidRPr="00AE7D1A">
        <w:rPr>
          <w:rFonts w:ascii="Arial" w:hAnsi="Arial"/>
          <w:sz w:val="22"/>
          <w:szCs w:val="22"/>
        </w:rPr>
        <w:t>Siegrist</w:t>
      </w:r>
      <w:proofErr w:type="spellEnd"/>
      <w:r w:rsidRPr="00AE7D1A">
        <w:rPr>
          <w:rFonts w:ascii="Arial" w:hAnsi="Arial"/>
          <w:sz w:val="22"/>
          <w:szCs w:val="22"/>
        </w:rPr>
        <w:t xml:space="preserve">, Svetlana Slapšak, Mladen Stropnik, Olga </w:t>
      </w:r>
      <w:proofErr w:type="spellStart"/>
      <w:r w:rsidRPr="00AE7D1A">
        <w:rPr>
          <w:rFonts w:ascii="Arial" w:hAnsi="Arial"/>
          <w:sz w:val="22"/>
          <w:szCs w:val="22"/>
        </w:rPr>
        <w:t>Subirós</w:t>
      </w:r>
      <w:proofErr w:type="spellEnd"/>
      <w:r w:rsidRPr="00AE7D1A">
        <w:rPr>
          <w:rFonts w:ascii="Arial" w:hAnsi="Arial"/>
          <w:sz w:val="22"/>
          <w:szCs w:val="22"/>
        </w:rPr>
        <w:t xml:space="preserve">, </w:t>
      </w:r>
      <w:proofErr w:type="spellStart"/>
      <w:r w:rsidRPr="00AE7D1A">
        <w:rPr>
          <w:rFonts w:ascii="Arial" w:hAnsi="Arial"/>
          <w:sz w:val="22"/>
          <w:szCs w:val="22"/>
        </w:rPr>
        <w:t>Derek</w:t>
      </w:r>
      <w:proofErr w:type="spellEnd"/>
      <w:r w:rsidRPr="00AE7D1A">
        <w:rPr>
          <w:rFonts w:ascii="Arial" w:hAnsi="Arial"/>
          <w:sz w:val="22"/>
          <w:szCs w:val="22"/>
        </w:rPr>
        <w:t xml:space="preserve"> </w:t>
      </w:r>
      <w:proofErr w:type="spellStart"/>
      <w:r w:rsidRPr="00AE7D1A">
        <w:rPr>
          <w:rFonts w:ascii="Arial" w:hAnsi="Arial"/>
          <w:sz w:val="22"/>
          <w:szCs w:val="22"/>
        </w:rPr>
        <w:t>Tumala</w:t>
      </w:r>
      <w:proofErr w:type="spellEnd"/>
      <w:r w:rsidRPr="00AE7D1A">
        <w:rPr>
          <w:rFonts w:ascii="Arial" w:hAnsi="Arial"/>
          <w:sz w:val="22"/>
          <w:szCs w:val="22"/>
        </w:rPr>
        <w:t xml:space="preserve">, </w:t>
      </w:r>
      <w:proofErr w:type="spellStart"/>
      <w:r w:rsidRPr="00AE7D1A">
        <w:rPr>
          <w:rFonts w:ascii="Arial" w:hAnsi="Arial"/>
          <w:sz w:val="22"/>
          <w:szCs w:val="22"/>
        </w:rPr>
        <w:t>Aili</w:t>
      </w:r>
      <w:proofErr w:type="spellEnd"/>
      <w:r w:rsidRPr="00AE7D1A">
        <w:rPr>
          <w:rFonts w:ascii="Arial" w:hAnsi="Arial"/>
          <w:sz w:val="22"/>
          <w:szCs w:val="22"/>
        </w:rPr>
        <w:t xml:space="preserve"> Vint, </w:t>
      </w:r>
      <w:proofErr w:type="spellStart"/>
      <w:r w:rsidRPr="00AE7D1A">
        <w:rPr>
          <w:rFonts w:ascii="Arial" w:hAnsi="Arial"/>
          <w:sz w:val="22"/>
          <w:szCs w:val="22"/>
        </w:rPr>
        <w:t>Takeshi</w:t>
      </w:r>
      <w:proofErr w:type="spellEnd"/>
      <w:r w:rsidRPr="00AE7D1A">
        <w:rPr>
          <w:rFonts w:ascii="Arial" w:hAnsi="Arial"/>
          <w:sz w:val="22"/>
          <w:szCs w:val="22"/>
        </w:rPr>
        <w:t xml:space="preserve"> </w:t>
      </w:r>
      <w:proofErr w:type="spellStart"/>
      <w:r w:rsidRPr="00AE7D1A">
        <w:rPr>
          <w:rFonts w:ascii="Arial" w:hAnsi="Arial"/>
          <w:sz w:val="22"/>
          <w:szCs w:val="22"/>
        </w:rPr>
        <w:t>Yasura</w:t>
      </w:r>
      <w:proofErr w:type="spellEnd"/>
    </w:p>
    <w:p w14:paraId="74A32286" w14:textId="77777777" w:rsidR="0045451E" w:rsidRPr="001A06F7" w:rsidRDefault="0045451E" w:rsidP="0045451E">
      <w:pPr>
        <w:rPr>
          <w:rFonts w:ascii="Arial" w:eastAsia="Arial" w:hAnsi="Arial"/>
          <w:sz w:val="22"/>
          <w:szCs w:val="22"/>
        </w:rPr>
      </w:pPr>
    </w:p>
    <w:p w14:paraId="76AD4783" w14:textId="77777777" w:rsidR="0045451E" w:rsidRPr="00B23615" w:rsidRDefault="0045451E" w:rsidP="0045451E">
      <w:pPr>
        <w:rPr>
          <w:rFonts w:ascii="Arial" w:eastAsia="Arial" w:hAnsi="Arial"/>
          <w:sz w:val="22"/>
          <w:szCs w:val="22"/>
        </w:rPr>
      </w:pPr>
      <w:r>
        <w:rPr>
          <w:rFonts w:ascii="Arial" w:eastAsia="Arial" w:hAnsi="Arial"/>
          <w:b/>
          <w:bCs/>
          <w:sz w:val="22"/>
          <w:szCs w:val="22"/>
        </w:rPr>
        <w:t>Orakelj</w:t>
      </w:r>
      <w:r>
        <w:rPr>
          <w:rFonts w:ascii="Arial" w:eastAsia="Arial" w:hAnsi="Arial"/>
          <w:sz w:val="22"/>
          <w:szCs w:val="22"/>
        </w:rPr>
        <w:br/>
      </w:r>
    </w:p>
    <w:p w14:paraId="709D54D0" w14:textId="2ACD2DB9" w:rsidR="0045451E" w:rsidRPr="004C55FB" w:rsidRDefault="0045451E" w:rsidP="0045451E">
      <w:pPr>
        <w:rPr>
          <w:rFonts w:ascii="Arial" w:eastAsia="Arial" w:hAnsi="Arial"/>
          <w:sz w:val="22"/>
          <w:szCs w:val="22"/>
        </w:rPr>
      </w:pPr>
      <w:r w:rsidRPr="004C55FB">
        <w:rPr>
          <w:rFonts w:ascii="Arial" w:eastAsia="Arial" w:hAnsi="Arial"/>
          <w:sz w:val="22"/>
          <w:szCs w:val="22"/>
        </w:rPr>
        <w:t>Orakelj poimenuje in časti simbolni kraj, kjer se vsa bitja sprašujejo o smeri svojega življenja. Ker nam je mar za jutrišnji dan, smemo domnevati, da nam je mar tudi za to, da ostanemo živi, za svet v miroljubnem sožitju. V času vse večje negotovosti in izkušnje bivanja v svetu, ki ne priznava naših potreb,</w:t>
      </w:r>
      <w:sdt>
        <w:sdtPr>
          <w:rPr>
            <w:rFonts w:ascii="Arial" w:eastAsia="Arial" w:hAnsi="Arial"/>
            <w:sz w:val="22"/>
            <w:szCs w:val="22"/>
          </w:rPr>
          <w:tag w:val="goog_rdk_34"/>
          <w:id w:val="682791472"/>
        </w:sdtPr>
        <w:sdtEndPr/>
        <w:sdtContent/>
      </w:sdt>
      <w:r w:rsidRPr="004C55FB">
        <w:rPr>
          <w:rFonts w:ascii="Arial" w:eastAsia="Arial" w:hAnsi="Arial"/>
          <w:sz w:val="22"/>
          <w:szCs w:val="22"/>
        </w:rPr>
        <w:t xml:space="preserve"> se porajajo številne oblike </w:t>
      </w:r>
      <w:proofErr w:type="spellStart"/>
      <w:r w:rsidRPr="004C55FB">
        <w:rPr>
          <w:rFonts w:ascii="Arial" w:eastAsia="Arial" w:hAnsi="Arial"/>
          <w:sz w:val="22"/>
          <w:szCs w:val="22"/>
        </w:rPr>
        <w:t>eskapizma</w:t>
      </w:r>
      <w:proofErr w:type="spellEnd"/>
      <w:r w:rsidRPr="004C55FB">
        <w:rPr>
          <w:rFonts w:ascii="Arial" w:eastAsia="Arial" w:hAnsi="Arial"/>
          <w:sz w:val="22"/>
          <w:szCs w:val="22"/>
        </w:rPr>
        <w:t xml:space="preserve"> in zavajajočega odločanja. Pričakovanje velikih odgovorov in nadejanje gibanj s široko mobilizacijo, ki bi bila zmožna odpraviti posledice vojn in delovanja temačnih sil, nista realni možnosti. Umetnost, pri čemer merimo na vsa področja umetnosti, predpostavlja obstoj neznatne, a zelo pomembne točke, kjer je mogoče biti svoboden in sanjariti ter kjer smemo zahtevati svobodo in mir.</w:t>
      </w:r>
      <w:r>
        <w:rPr>
          <w:rFonts w:ascii="Arial" w:eastAsia="Arial" w:hAnsi="Arial"/>
          <w:sz w:val="22"/>
          <w:szCs w:val="22"/>
        </w:rPr>
        <w:t xml:space="preserve"> Pričujoča razstava obravnava to neznatno točko. Na bienalu trdimo, da je vsaka umetnostna in kulturna prireditev hkrati tudi orakelj, torej območje, kjer lahko razmišljamo in premlevamo o tem, kako je mogoče ustvariti skupno dobro, kako udejanjiti dobro življenje, utemeljeno na skupnih vrednotah. </w:t>
      </w:r>
    </w:p>
    <w:p w14:paraId="5ECBA2E0" w14:textId="77777777" w:rsidR="0045451E" w:rsidRPr="004C55FB" w:rsidRDefault="0045451E" w:rsidP="0045451E">
      <w:pPr>
        <w:rPr>
          <w:rFonts w:ascii="Arial" w:eastAsia="Arial" w:hAnsi="Arial"/>
          <w:sz w:val="22"/>
          <w:szCs w:val="22"/>
        </w:rPr>
      </w:pPr>
    </w:p>
    <w:p w14:paraId="45345A32" w14:textId="77777777" w:rsidR="0045451E" w:rsidRPr="004C55FB" w:rsidRDefault="0045451E" w:rsidP="0045451E">
      <w:pPr>
        <w:rPr>
          <w:rFonts w:ascii="Arial" w:eastAsia="Arial" w:hAnsi="Arial"/>
          <w:sz w:val="22"/>
          <w:szCs w:val="22"/>
        </w:rPr>
      </w:pPr>
      <w:r>
        <w:rPr>
          <w:rFonts w:ascii="Arial" w:eastAsia="Arial" w:hAnsi="Arial"/>
          <w:sz w:val="22"/>
          <w:szCs w:val="22"/>
        </w:rPr>
        <w:t xml:space="preserve">Bienale je torej mesto vedeževanja, mesto interpretacije, v samem središču </w:t>
      </w:r>
      <w:r>
        <w:rPr>
          <w:rFonts w:ascii="Arial" w:eastAsia="Arial" w:hAnsi="Arial"/>
          <w:i/>
          <w:iCs/>
          <w:sz w:val="22"/>
          <w:szCs w:val="22"/>
        </w:rPr>
        <w:t>Oraklja</w:t>
      </w:r>
      <w:r>
        <w:rPr>
          <w:rFonts w:ascii="Arial" w:eastAsia="Arial" w:hAnsi="Arial"/>
          <w:sz w:val="22"/>
          <w:szCs w:val="22"/>
        </w:rPr>
        <w:t xml:space="preserve"> v Ljubljani pa naletimo na Žogico Marogico. Žogica je lik, ki uteleša tradicijo, politiko in potrebo po izumljanju sistemov, namenjenih za posredovanje, izobraževanje in povezovanje ljudi. To lutko pozna skoraj vsak prebivalec Slovenije. </w:t>
      </w:r>
      <w:r w:rsidRPr="00B76458">
        <w:rPr>
          <w:rFonts w:ascii="Arial" w:eastAsia="Arial" w:hAnsi="Arial"/>
          <w:sz w:val="22"/>
          <w:szCs w:val="22"/>
        </w:rPr>
        <w:t>Pisana žogasta glava, ki jo je likovna umetnica Ajša Pengov zasnovala za lutkovno predstavo po besedilu Jana Malika (1904–1980), postavljeno leta 1951 v današnjem Lutkovnem gledališču Ljubljana, je postala velika uspešnica nemudoma po ljubljanski lutkovni in radijski premieri in na odrih vztraja že več desetletij.</w:t>
      </w:r>
      <w:r>
        <w:rPr>
          <w:rFonts w:ascii="Arial" w:eastAsia="Arial" w:hAnsi="Arial"/>
          <w:sz w:val="22"/>
          <w:szCs w:val="22"/>
        </w:rPr>
        <w:t xml:space="preserve"> Lutkovna tradicija in njeno zanimanje za izumljanje avtonomnih </w:t>
      </w:r>
      <w:r>
        <w:rPr>
          <w:rFonts w:ascii="Arial" w:eastAsia="Arial" w:hAnsi="Arial"/>
          <w:sz w:val="22"/>
          <w:szCs w:val="22"/>
        </w:rPr>
        <w:lastRenderedPageBreak/>
        <w:t xml:space="preserve">bitij, ki jih izoblikujeta obrt in domišljija, imata neizmeren potencial za refleksijo številnih vprašanj, ki danes vplivajo na oblikovanje scenarijev našega sveta: tehnologija iger na srečo, breztelesne in avtonomne inteligence, ki so sposobne preseči človeka, analogno množično izobraževanje v digitalni dobi, nove oblike folklore za povezovanje in skupno sanjarjenje. </w:t>
      </w:r>
      <w:r w:rsidRPr="00B76458">
        <w:rPr>
          <w:rFonts w:ascii="Arial" w:eastAsia="Arial" w:hAnsi="Arial"/>
          <w:sz w:val="22"/>
          <w:szCs w:val="22"/>
        </w:rPr>
        <w:t xml:space="preserve">Žogica – torej lutka, ki se je rodila iz pomislekov o tem, kdo nadzoruje koga – je vezivo med starimi sanjami o neodvisnosti in novimi nočnimi morami, povezanimi s tehnologijo. </w:t>
      </w:r>
      <w:r>
        <w:rPr>
          <w:rFonts w:ascii="Arial" w:eastAsia="Arial" w:hAnsi="Arial"/>
          <w:sz w:val="22"/>
          <w:szCs w:val="22"/>
        </w:rPr>
        <w:t xml:space="preserve">Pri ustvarjanju lutk se je avtorica Ajša Pengov spraševala: </w:t>
      </w:r>
      <w:r>
        <w:rPr>
          <w:rFonts w:ascii="Arial" w:eastAsia="Arial" w:hAnsi="Arial"/>
          <w:i/>
          <w:iCs/>
          <w:sz w:val="22"/>
          <w:szCs w:val="22"/>
        </w:rPr>
        <w:t xml:space="preserve">Ali bi bilo treba lutke upravljati z rokami ali vrvicami? Naj bodo podaljšek našega človeškega telesa ali naj postanejo neodvisne? </w:t>
      </w:r>
      <w:r>
        <w:rPr>
          <w:rFonts w:ascii="Arial" w:eastAsia="Arial" w:hAnsi="Arial"/>
          <w:sz w:val="22"/>
          <w:szCs w:val="22"/>
        </w:rPr>
        <w:t xml:space="preserve">Lutke niso oblikovane po vzoru gledališča s človeškimi igralci, marveč so avtonomne v svojih gibih in izrazih. Na splošno gre pri tem </w:t>
      </w:r>
      <w:r>
        <w:rPr>
          <w:rFonts w:ascii="Arial" w:eastAsia="Arial" w:hAnsi="Arial"/>
          <w:i/>
          <w:iCs/>
          <w:sz w:val="22"/>
          <w:szCs w:val="22"/>
        </w:rPr>
        <w:t>Oraklju</w:t>
      </w:r>
      <w:r>
        <w:rPr>
          <w:rFonts w:ascii="Arial" w:eastAsia="Arial" w:hAnsi="Arial"/>
          <w:sz w:val="22"/>
          <w:szCs w:val="22"/>
        </w:rPr>
        <w:t xml:space="preserve"> za večno vprašanje nadzora in obvladovanja namesto omogočanja, spodbujanja in krepitve mirnega in plodovitega načina življenja.</w:t>
      </w:r>
    </w:p>
    <w:p w14:paraId="0474FC72" w14:textId="77777777" w:rsidR="0045451E" w:rsidRPr="004C55FB" w:rsidRDefault="0045451E" w:rsidP="0045451E">
      <w:pPr>
        <w:rPr>
          <w:rFonts w:ascii="Arial" w:eastAsia="Arial" w:hAnsi="Arial"/>
          <w:sz w:val="22"/>
          <w:szCs w:val="22"/>
        </w:rPr>
      </w:pPr>
    </w:p>
    <w:p w14:paraId="17055172" w14:textId="77777777" w:rsidR="0045451E" w:rsidRDefault="0045451E" w:rsidP="0045451E">
      <w:pPr>
        <w:rPr>
          <w:rFonts w:ascii="Arial" w:eastAsia="Arial" w:hAnsi="Arial"/>
          <w:i/>
          <w:iCs/>
          <w:sz w:val="22"/>
          <w:szCs w:val="22"/>
        </w:rPr>
      </w:pPr>
      <w:r>
        <w:rPr>
          <w:rFonts w:ascii="Arial" w:eastAsia="Arial" w:hAnsi="Arial"/>
          <w:sz w:val="22"/>
          <w:szCs w:val="22"/>
        </w:rPr>
        <w:t xml:space="preserve">Kot pojasni </w:t>
      </w:r>
      <w:r w:rsidRPr="00B76458">
        <w:rPr>
          <w:rFonts w:ascii="Arial" w:eastAsia="Arial" w:hAnsi="Arial"/>
          <w:b/>
          <w:bCs/>
          <w:sz w:val="22"/>
          <w:szCs w:val="22"/>
        </w:rPr>
        <w:t>Chus</w:t>
      </w:r>
      <w:r>
        <w:rPr>
          <w:rFonts w:ascii="Arial" w:eastAsia="Arial" w:hAnsi="Arial"/>
          <w:sz w:val="22"/>
          <w:szCs w:val="22"/>
        </w:rPr>
        <w:t xml:space="preserve"> </w:t>
      </w:r>
      <w:r>
        <w:rPr>
          <w:rFonts w:ascii="Arial" w:eastAsia="Arial" w:hAnsi="Arial"/>
          <w:b/>
          <w:bCs/>
          <w:sz w:val="22"/>
          <w:szCs w:val="22"/>
        </w:rPr>
        <w:t>Martínez</w:t>
      </w:r>
      <w:r>
        <w:rPr>
          <w:rFonts w:ascii="Arial" w:eastAsia="Arial" w:hAnsi="Arial"/>
          <w:sz w:val="22"/>
          <w:szCs w:val="22"/>
        </w:rPr>
        <w:t xml:space="preserve">, </w:t>
      </w:r>
      <w:r>
        <w:rPr>
          <w:rFonts w:ascii="Arial" w:eastAsia="Arial" w:hAnsi="Arial"/>
          <w:i/>
          <w:iCs/>
          <w:sz w:val="22"/>
          <w:szCs w:val="22"/>
        </w:rPr>
        <w:t xml:space="preserve">v </w:t>
      </w:r>
      <w:r w:rsidRPr="00B76458">
        <w:rPr>
          <w:rFonts w:ascii="Arial" w:eastAsia="Arial" w:hAnsi="Arial"/>
          <w:i/>
          <w:iCs/>
          <w:sz w:val="22"/>
          <w:szCs w:val="22"/>
        </w:rPr>
        <w:t xml:space="preserve">času vse večje negotovosti in izkušnje bivanja v svetu, ki ne priznava naših potreb, se porajajo številne oblike </w:t>
      </w:r>
      <w:proofErr w:type="spellStart"/>
      <w:r w:rsidRPr="00B76458">
        <w:rPr>
          <w:rFonts w:ascii="Arial" w:eastAsia="Arial" w:hAnsi="Arial"/>
          <w:i/>
          <w:iCs/>
          <w:sz w:val="22"/>
          <w:szCs w:val="22"/>
        </w:rPr>
        <w:t>eskapizma</w:t>
      </w:r>
      <w:proofErr w:type="spellEnd"/>
      <w:r w:rsidRPr="00B76458">
        <w:rPr>
          <w:rFonts w:ascii="Arial" w:eastAsia="Arial" w:hAnsi="Arial"/>
          <w:i/>
          <w:iCs/>
          <w:sz w:val="22"/>
          <w:szCs w:val="22"/>
        </w:rPr>
        <w:t xml:space="preserve"> in zavajajočega odločanja. Pričakovanje velikih odgovorov in nadejanje gibanj s široko mobilizacijo, ki bi bila zmožna odpraviti posledice vojn in delovanja temačnih sil, nista realni možnosti. </w:t>
      </w:r>
      <w:r w:rsidRPr="00C161B8">
        <w:rPr>
          <w:rFonts w:ascii="Arial" w:eastAsia="Arial" w:hAnsi="Arial"/>
          <w:i/>
          <w:iCs/>
          <w:sz w:val="22"/>
          <w:szCs w:val="22"/>
        </w:rPr>
        <w:t xml:space="preserve">Bienale pa je tudi </w:t>
      </w:r>
      <w:proofErr w:type="spellStart"/>
      <w:r w:rsidRPr="00C161B8">
        <w:rPr>
          <w:rFonts w:ascii="Arial" w:eastAsia="Arial" w:hAnsi="Arial"/>
          <w:i/>
          <w:iCs/>
          <w:sz w:val="22"/>
          <w:szCs w:val="22"/>
        </w:rPr>
        <w:t>okoljska</w:t>
      </w:r>
      <w:proofErr w:type="spellEnd"/>
      <w:r w:rsidRPr="00C161B8">
        <w:rPr>
          <w:rFonts w:ascii="Arial" w:eastAsia="Arial" w:hAnsi="Arial"/>
          <w:i/>
          <w:iCs/>
          <w:sz w:val="22"/>
          <w:szCs w:val="22"/>
        </w:rPr>
        <w:t xml:space="preserve"> praksa, saj nas spodbuja, da se vedno znova poglobimo v določen kraj in kulturni kontekst. Ravno na tem mestu sem naletela na Žogico Marogico, lik, ki uteleša tradicijo, politiko in potrebo po izumljanju sistemov, namenjenih za posredovanje, izobraževanje in povezovanje ljudi.</w:t>
      </w:r>
    </w:p>
    <w:p w14:paraId="42124673" w14:textId="77777777" w:rsidR="0045451E" w:rsidRPr="004C55FB" w:rsidRDefault="0045451E" w:rsidP="0045451E">
      <w:pPr>
        <w:rPr>
          <w:rFonts w:ascii="Arial" w:eastAsia="Arial" w:hAnsi="Arial"/>
          <w:sz w:val="22"/>
          <w:szCs w:val="22"/>
        </w:rPr>
      </w:pPr>
    </w:p>
    <w:p w14:paraId="522580EB" w14:textId="77777777" w:rsidR="0045451E" w:rsidRDefault="0045451E" w:rsidP="0045451E">
      <w:pPr>
        <w:rPr>
          <w:rFonts w:ascii="Arial" w:eastAsia="Arial" w:hAnsi="Arial"/>
          <w:color w:val="000000"/>
          <w:sz w:val="22"/>
          <w:szCs w:val="22"/>
        </w:rPr>
      </w:pPr>
      <w:r w:rsidRPr="00C161B8">
        <w:rPr>
          <w:rFonts w:ascii="Arial" w:eastAsia="Arial" w:hAnsi="Arial"/>
          <w:color w:val="000000"/>
          <w:sz w:val="22"/>
          <w:szCs w:val="22"/>
        </w:rPr>
        <w:t xml:space="preserve">Kuratorka bienala Chus Martínez za revijo </w:t>
      </w:r>
      <w:proofErr w:type="spellStart"/>
      <w:r w:rsidRPr="00B23615">
        <w:rPr>
          <w:rFonts w:ascii="Arial" w:eastAsia="Arial" w:hAnsi="Arial"/>
          <w:i/>
          <w:iCs/>
          <w:color w:val="000000"/>
          <w:sz w:val="22"/>
          <w:szCs w:val="22"/>
        </w:rPr>
        <w:t>Mousse</w:t>
      </w:r>
      <w:proofErr w:type="spellEnd"/>
      <w:r w:rsidRPr="00C161B8">
        <w:rPr>
          <w:rFonts w:ascii="Arial" w:eastAsia="Arial" w:hAnsi="Arial"/>
          <w:color w:val="000000"/>
          <w:sz w:val="22"/>
          <w:szCs w:val="22"/>
        </w:rPr>
        <w:t xml:space="preserve"> piše tudi tedensko kolumno o celotnem procesu njegovega nastajanja. V sklopu bienala bo izšel razstavni vodnik, publikacija z besedili zgodovinarke Mance G. Renko, filozofinje </w:t>
      </w:r>
      <w:proofErr w:type="spellStart"/>
      <w:r w:rsidRPr="00C161B8">
        <w:rPr>
          <w:rFonts w:ascii="Arial" w:eastAsia="Arial" w:hAnsi="Arial"/>
          <w:color w:val="000000"/>
          <w:sz w:val="22"/>
          <w:szCs w:val="22"/>
        </w:rPr>
        <w:t>Sadie</w:t>
      </w:r>
      <w:proofErr w:type="spellEnd"/>
      <w:r w:rsidRPr="00C161B8">
        <w:rPr>
          <w:rFonts w:ascii="Arial" w:eastAsia="Arial" w:hAnsi="Arial"/>
          <w:color w:val="000000"/>
          <w:sz w:val="22"/>
          <w:szCs w:val="22"/>
        </w:rPr>
        <w:t xml:space="preserve"> </w:t>
      </w:r>
      <w:proofErr w:type="spellStart"/>
      <w:r w:rsidRPr="00C161B8">
        <w:rPr>
          <w:rFonts w:ascii="Arial" w:eastAsia="Arial" w:hAnsi="Arial"/>
          <w:color w:val="000000"/>
          <w:sz w:val="22"/>
          <w:szCs w:val="22"/>
        </w:rPr>
        <w:t>Plant</w:t>
      </w:r>
      <w:proofErr w:type="spellEnd"/>
      <w:r w:rsidRPr="00C161B8">
        <w:rPr>
          <w:rFonts w:ascii="Arial" w:eastAsia="Arial" w:hAnsi="Arial"/>
          <w:color w:val="000000"/>
          <w:sz w:val="22"/>
          <w:szCs w:val="22"/>
        </w:rPr>
        <w:t xml:space="preserve">, filozofinje in sociologinje Renate </w:t>
      </w:r>
      <w:proofErr w:type="spellStart"/>
      <w:r w:rsidRPr="00C161B8">
        <w:rPr>
          <w:rFonts w:ascii="Arial" w:eastAsia="Arial" w:hAnsi="Arial"/>
          <w:color w:val="000000"/>
          <w:sz w:val="22"/>
          <w:szCs w:val="22"/>
        </w:rPr>
        <w:t>Salecl</w:t>
      </w:r>
      <w:proofErr w:type="spellEnd"/>
      <w:r w:rsidRPr="00C161B8">
        <w:rPr>
          <w:rFonts w:ascii="Arial" w:eastAsia="Arial" w:hAnsi="Arial"/>
          <w:color w:val="000000"/>
          <w:sz w:val="22"/>
          <w:szCs w:val="22"/>
        </w:rPr>
        <w:t>, antropologinje, klasične filologinje, pisateljice in zgodovinarke Svetlane Slapšak ter socialne antropologinje Maje Petrović-</w:t>
      </w:r>
      <w:proofErr w:type="spellStart"/>
      <w:r w:rsidRPr="00C161B8">
        <w:rPr>
          <w:rFonts w:ascii="Arial" w:eastAsia="Arial" w:hAnsi="Arial"/>
          <w:color w:val="000000"/>
          <w:sz w:val="22"/>
          <w:szCs w:val="22"/>
        </w:rPr>
        <w:t>Šteger</w:t>
      </w:r>
      <w:proofErr w:type="spellEnd"/>
      <w:r w:rsidRPr="00C161B8">
        <w:rPr>
          <w:rFonts w:ascii="Arial" w:eastAsia="Arial" w:hAnsi="Arial"/>
          <w:color w:val="000000"/>
          <w:sz w:val="22"/>
          <w:szCs w:val="22"/>
        </w:rPr>
        <w:t xml:space="preserve"> pa bo izšla pri založbi </w:t>
      </w:r>
      <w:proofErr w:type="spellStart"/>
      <w:r w:rsidRPr="00C161B8">
        <w:rPr>
          <w:rFonts w:ascii="Arial" w:eastAsia="Arial" w:hAnsi="Arial"/>
          <w:color w:val="000000"/>
          <w:sz w:val="22"/>
          <w:szCs w:val="22"/>
        </w:rPr>
        <w:t>Sternberg</w:t>
      </w:r>
      <w:proofErr w:type="spellEnd"/>
      <w:r w:rsidRPr="00C161B8">
        <w:rPr>
          <w:rFonts w:ascii="Arial" w:eastAsia="Arial" w:hAnsi="Arial"/>
          <w:color w:val="000000"/>
          <w:sz w:val="22"/>
          <w:szCs w:val="22"/>
        </w:rPr>
        <w:t xml:space="preserve">. Grafično oblikovanje razstave je delo Grupe </w:t>
      </w:r>
      <w:proofErr w:type="spellStart"/>
      <w:r w:rsidRPr="00C161B8">
        <w:rPr>
          <w:rFonts w:ascii="Arial" w:eastAsia="Arial" w:hAnsi="Arial"/>
          <w:color w:val="000000"/>
          <w:sz w:val="22"/>
          <w:szCs w:val="22"/>
        </w:rPr>
        <w:t>Ee</w:t>
      </w:r>
      <w:proofErr w:type="spellEnd"/>
      <w:r w:rsidRPr="00C161B8">
        <w:rPr>
          <w:rFonts w:ascii="Arial" w:eastAsia="Arial" w:hAnsi="Arial"/>
          <w:color w:val="000000"/>
          <w:sz w:val="22"/>
          <w:szCs w:val="22"/>
        </w:rPr>
        <w:t>.</w:t>
      </w:r>
    </w:p>
    <w:p w14:paraId="03CF9ABB" w14:textId="77777777" w:rsidR="0045451E" w:rsidRDefault="0045451E" w:rsidP="0045451E">
      <w:pPr>
        <w:rPr>
          <w:rFonts w:ascii="Arial" w:eastAsia="Arial" w:hAnsi="Arial"/>
          <w:color w:val="000000"/>
          <w:sz w:val="22"/>
          <w:szCs w:val="22"/>
        </w:rPr>
      </w:pPr>
    </w:p>
    <w:p w14:paraId="4E6FA5DD" w14:textId="77777777" w:rsidR="0045451E" w:rsidRDefault="0045451E" w:rsidP="0045451E">
      <w:pPr>
        <w:rPr>
          <w:rFonts w:ascii="Arial" w:eastAsia="Arial" w:hAnsi="Arial"/>
          <w:b/>
          <w:bCs/>
          <w:color w:val="000000"/>
          <w:sz w:val="22"/>
          <w:szCs w:val="22"/>
        </w:rPr>
      </w:pPr>
      <w:r w:rsidRPr="00AC539A">
        <w:rPr>
          <w:rFonts w:ascii="Arial" w:eastAsia="Arial" w:hAnsi="Arial"/>
          <w:b/>
          <w:bCs/>
          <w:color w:val="000000"/>
          <w:sz w:val="22"/>
          <w:szCs w:val="22"/>
        </w:rPr>
        <w:t>O umetniški vodji</w:t>
      </w:r>
      <w:r>
        <w:rPr>
          <w:rFonts w:ascii="Arial" w:eastAsia="Arial" w:hAnsi="Arial"/>
          <w:b/>
          <w:bCs/>
          <w:color w:val="000000"/>
          <w:sz w:val="22"/>
          <w:szCs w:val="22"/>
        </w:rPr>
        <w:t xml:space="preserve"> in kuratorki bienala</w:t>
      </w:r>
    </w:p>
    <w:p w14:paraId="2C3AF663" w14:textId="77777777" w:rsidR="0045451E" w:rsidRDefault="0045451E" w:rsidP="0045451E">
      <w:pPr>
        <w:rPr>
          <w:rFonts w:ascii="Arial" w:eastAsia="Arial" w:hAnsi="Arial"/>
          <w:b/>
          <w:bCs/>
          <w:color w:val="000000"/>
          <w:sz w:val="22"/>
          <w:szCs w:val="22"/>
        </w:rPr>
      </w:pPr>
    </w:p>
    <w:p w14:paraId="6D0B0B67" w14:textId="77777777" w:rsidR="0045451E" w:rsidRPr="00AC539A" w:rsidRDefault="0045451E" w:rsidP="0045451E">
      <w:pPr>
        <w:rPr>
          <w:rFonts w:ascii="Arial" w:eastAsia="Arial" w:hAnsi="Arial"/>
          <w:color w:val="000000"/>
          <w:sz w:val="22"/>
          <w:szCs w:val="22"/>
        </w:rPr>
      </w:pPr>
      <w:r w:rsidRPr="00AC539A">
        <w:rPr>
          <w:rFonts w:ascii="Arial" w:eastAsia="Arial" w:hAnsi="Arial"/>
          <w:color w:val="000000"/>
          <w:sz w:val="22"/>
          <w:szCs w:val="22"/>
        </w:rPr>
        <w:t xml:space="preserve">Chus Martínez se je rodila v Španiji in je filozofinja in umetnostna zgodovinarka. Trenutno je predstojnica inštituta Institute </w:t>
      </w:r>
      <w:proofErr w:type="spellStart"/>
      <w:r w:rsidRPr="00AC539A">
        <w:rPr>
          <w:rFonts w:ascii="Arial" w:eastAsia="Arial" w:hAnsi="Arial"/>
          <w:color w:val="000000"/>
          <w:sz w:val="22"/>
          <w:szCs w:val="22"/>
        </w:rPr>
        <w:t>Art</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Gender</w:t>
      </w:r>
      <w:proofErr w:type="spellEnd"/>
      <w:r w:rsidRPr="00AC539A">
        <w:rPr>
          <w:rFonts w:ascii="Arial" w:eastAsia="Arial" w:hAnsi="Arial"/>
          <w:color w:val="000000"/>
          <w:sz w:val="22"/>
          <w:szCs w:val="22"/>
        </w:rPr>
        <w:t xml:space="preserve"> Nature pri Akademiji za umetnost in oblikovanje Basel FHNW v Švici in kuratorka pri TBA21 </w:t>
      </w:r>
      <w:proofErr w:type="spellStart"/>
      <w:r w:rsidRPr="00AC539A">
        <w:rPr>
          <w:rFonts w:ascii="Arial" w:eastAsia="Arial" w:hAnsi="Arial"/>
          <w:color w:val="000000"/>
          <w:sz w:val="22"/>
          <w:szCs w:val="22"/>
        </w:rPr>
        <w:t>Thyssen-Bornemisza</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Art</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Contemporary</w:t>
      </w:r>
      <w:proofErr w:type="spellEnd"/>
      <w:r w:rsidRPr="00AC539A">
        <w:rPr>
          <w:rFonts w:ascii="Arial" w:eastAsia="Arial" w:hAnsi="Arial"/>
          <w:color w:val="000000"/>
          <w:sz w:val="22"/>
          <w:szCs w:val="22"/>
        </w:rPr>
        <w:t>.</w:t>
      </w:r>
    </w:p>
    <w:p w14:paraId="5BC16DA5" w14:textId="77777777" w:rsidR="0045451E" w:rsidRPr="00AC539A" w:rsidRDefault="0045451E" w:rsidP="0045451E">
      <w:pPr>
        <w:rPr>
          <w:rFonts w:ascii="Arial" w:eastAsia="Arial" w:hAnsi="Arial"/>
          <w:color w:val="000000"/>
          <w:sz w:val="22"/>
          <w:szCs w:val="22"/>
        </w:rPr>
      </w:pPr>
    </w:p>
    <w:p w14:paraId="26983D44" w14:textId="77777777" w:rsidR="0045451E" w:rsidRPr="00AC539A" w:rsidRDefault="0045451E" w:rsidP="0045451E">
      <w:pPr>
        <w:rPr>
          <w:rFonts w:ascii="Arial" w:eastAsia="Arial" w:hAnsi="Arial"/>
          <w:color w:val="000000"/>
          <w:sz w:val="22"/>
          <w:szCs w:val="22"/>
        </w:rPr>
      </w:pPr>
      <w:r w:rsidRPr="00AC539A">
        <w:rPr>
          <w:rFonts w:ascii="Arial" w:eastAsia="Arial" w:hAnsi="Arial"/>
          <w:color w:val="000000"/>
          <w:sz w:val="22"/>
          <w:szCs w:val="22"/>
        </w:rPr>
        <w:t xml:space="preserve">Je članica uprave CIMAM (Mednarodnega odbora za muzeje) in svetovalnih odborov številnih mednarodnih umetniških ustanov, kot sta </w:t>
      </w:r>
      <w:proofErr w:type="spellStart"/>
      <w:r w:rsidRPr="00AC539A">
        <w:rPr>
          <w:rFonts w:ascii="Arial" w:eastAsia="Arial" w:hAnsi="Arial"/>
          <w:color w:val="000000"/>
          <w:sz w:val="22"/>
          <w:szCs w:val="22"/>
        </w:rPr>
        <w:t>Castello</w:t>
      </w:r>
      <w:proofErr w:type="spellEnd"/>
      <w:r w:rsidRPr="00AC539A">
        <w:rPr>
          <w:rFonts w:ascii="Arial" w:eastAsia="Arial" w:hAnsi="Arial"/>
          <w:color w:val="000000"/>
          <w:sz w:val="22"/>
          <w:szCs w:val="22"/>
        </w:rPr>
        <w:t xml:space="preserve"> di </w:t>
      </w:r>
      <w:proofErr w:type="spellStart"/>
      <w:r w:rsidRPr="00AC539A">
        <w:rPr>
          <w:rFonts w:ascii="Arial" w:eastAsia="Arial" w:hAnsi="Arial"/>
          <w:color w:val="000000"/>
          <w:sz w:val="22"/>
          <w:szCs w:val="22"/>
        </w:rPr>
        <w:t>Rivoli</w:t>
      </w:r>
      <w:proofErr w:type="spellEnd"/>
      <w:r w:rsidRPr="00AC539A">
        <w:rPr>
          <w:rFonts w:ascii="Arial" w:eastAsia="Arial" w:hAnsi="Arial"/>
          <w:color w:val="000000"/>
          <w:sz w:val="22"/>
          <w:szCs w:val="22"/>
        </w:rPr>
        <w:t xml:space="preserve"> v Torinu in </w:t>
      </w:r>
      <w:proofErr w:type="spellStart"/>
      <w:r w:rsidRPr="00AC539A">
        <w:rPr>
          <w:rFonts w:ascii="Arial" w:eastAsia="Arial" w:hAnsi="Arial"/>
          <w:color w:val="000000"/>
          <w:sz w:val="22"/>
          <w:szCs w:val="22"/>
        </w:rPr>
        <w:t>Deutsches</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Historisches</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Museum</w:t>
      </w:r>
      <w:proofErr w:type="spellEnd"/>
      <w:r w:rsidRPr="00AC539A">
        <w:rPr>
          <w:rFonts w:ascii="Arial" w:eastAsia="Arial" w:hAnsi="Arial"/>
          <w:color w:val="000000"/>
          <w:sz w:val="22"/>
          <w:szCs w:val="22"/>
        </w:rPr>
        <w:t xml:space="preserve"> v Berlinu. Bila je glavna kustosinja v muzeju El </w:t>
      </w:r>
      <w:proofErr w:type="spellStart"/>
      <w:r w:rsidRPr="00AC539A">
        <w:rPr>
          <w:rFonts w:ascii="Arial" w:eastAsia="Arial" w:hAnsi="Arial"/>
          <w:color w:val="000000"/>
          <w:sz w:val="22"/>
          <w:szCs w:val="22"/>
        </w:rPr>
        <w:t>Museo</w:t>
      </w:r>
      <w:proofErr w:type="spellEnd"/>
      <w:r w:rsidRPr="00AC539A">
        <w:rPr>
          <w:rFonts w:ascii="Arial" w:eastAsia="Arial" w:hAnsi="Arial"/>
          <w:color w:val="000000"/>
          <w:sz w:val="22"/>
          <w:szCs w:val="22"/>
        </w:rPr>
        <w:t xml:space="preserve"> Del </w:t>
      </w:r>
      <w:proofErr w:type="spellStart"/>
      <w:r w:rsidRPr="00AC539A">
        <w:rPr>
          <w:rFonts w:ascii="Arial" w:eastAsia="Arial" w:hAnsi="Arial"/>
          <w:color w:val="000000"/>
          <w:sz w:val="22"/>
          <w:szCs w:val="22"/>
        </w:rPr>
        <w:t>Barrio</w:t>
      </w:r>
      <w:proofErr w:type="spellEnd"/>
      <w:r w:rsidRPr="00AC539A">
        <w:rPr>
          <w:rFonts w:ascii="Arial" w:eastAsia="Arial" w:hAnsi="Arial"/>
          <w:color w:val="000000"/>
          <w:sz w:val="22"/>
          <w:szCs w:val="22"/>
        </w:rPr>
        <w:t xml:space="preserve"> v New Yorku in predstojnica oddelka pri </w:t>
      </w:r>
      <w:proofErr w:type="spellStart"/>
      <w:r w:rsidRPr="00AC539A">
        <w:rPr>
          <w:rFonts w:ascii="Arial" w:eastAsia="Arial" w:hAnsi="Arial"/>
          <w:color w:val="000000"/>
          <w:sz w:val="22"/>
          <w:szCs w:val="22"/>
        </w:rPr>
        <w:t>dOCUMENTI</w:t>
      </w:r>
      <w:proofErr w:type="spellEnd"/>
      <w:r w:rsidRPr="00AC539A">
        <w:rPr>
          <w:rFonts w:ascii="Arial" w:eastAsia="Arial" w:hAnsi="Arial"/>
          <w:color w:val="000000"/>
          <w:sz w:val="22"/>
          <w:szCs w:val="22"/>
        </w:rPr>
        <w:t xml:space="preserve"> (13). Pred tem je bila glavna kustosinja v MACBA v Barceloni in direktorica </w:t>
      </w:r>
      <w:proofErr w:type="spellStart"/>
      <w:r w:rsidRPr="00AC539A">
        <w:rPr>
          <w:rFonts w:ascii="Arial" w:eastAsia="Arial" w:hAnsi="Arial"/>
          <w:color w:val="000000"/>
          <w:sz w:val="22"/>
          <w:szCs w:val="22"/>
        </w:rPr>
        <w:t>Frankfurter</w:t>
      </w:r>
      <w:proofErr w:type="spellEnd"/>
      <w:r w:rsidRPr="00AC539A">
        <w:rPr>
          <w:rFonts w:ascii="Arial" w:eastAsia="Arial" w:hAnsi="Arial"/>
          <w:color w:val="000000"/>
          <w:sz w:val="22"/>
          <w:szCs w:val="22"/>
        </w:rPr>
        <w:t xml:space="preserve"> </w:t>
      </w:r>
      <w:proofErr w:type="spellStart"/>
      <w:r w:rsidRPr="00AC539A">
        <w:rPr>
          <w:rFonts w:ascii="Arial" w:eastAsia="Arial" w:hAnsi="Arial"/>
          <w:color w:val="000000"/>
          <w:sz w:val="22"/>
          <w:szCs w:val="22"/>
        </w:rPr>
        <w:t>Kunstverein</w:t>
      </w:r>
      <w:proofErr w:type="spellEnd"/>
      <w:r w:rsidRPr="00AC539A">
        <w:rPr>
          <w:rFonts w:ascii="Arial" w:eastAsia="Arial" w:hAnsi="Arial"/>
          <w:color w:val="000000"/>
          <w:sz w:val="22"/>
          <w:szCs w:val="22"/>
        </w:rPr>
        <w:t>. Chus Martínez je pripravila veliko razstav in publikacij o sodobni umetnosti. Je predavateljica in avtorica številnih kataloških besedil in kritičnih esejev, poleg tega redno piše za mednarodne umetniške revije.</w:t>
      </w:r>
    </w:p>
    <w:p w14:paraId="397329E1" w14:textId="77777777" w:rsidR="0045451E" w:rsidRDefault="0045451E" w:rsidP="0045451E">
      <w:pPr>
        <w:rPr>
          <w:rFonts w:ascii="Arial" w:eastAsia="Arial" w:hAnsi="Arial"/>
          <w:color w:val="000000"/>
          <w:sz w:val="22"/>
          <w:szCs w:val="22"/>
        </w:rPr>
      </w:pPr>
    </w:p>
    <w:p w14:paraId="121A5DDB" w14:textId="77777777" w:rsidR="0045451E" w:rsidRPr="00F16B7B" w:rsidRDefault="0045451E" w:rsidP="0045451E">
      <w:pPr>
        <w:rPr>
          <w:rFonts w:ascii="Arial" w:eastAsia="Arial" w:hAnsi="Arial"/>
          <w:b/>
          <w:bCs/>
          <w:color w:val="000000"/>
          <w:sz w:val="22"/>
          <w:szCs w:val="22"/>
        </w:rPr>
      </w:pPr>
      <w:r w:rsidRPr="00F16B7B">
        <w:rPr>
          <w:rFonts w:ascii="Arial" w:eastAsia="Arial" w:hAnsi="Arial"/>
          <w:b/>
          <w:bCs/>
          <w:color w:val="000000"/>
          <w:sz w:val="22"/>
          <w:szCs w:val="22"/>
        </w:rPr>
        <w:t>Vzporedni program</w:t>
      </w:r>
      <w:r>
        <w:rPr>
          <w:rFonts w:ascii="Arial" w:eastAsia="Arial" w:hAnsi="Arial"/>
          <w:b/>
          <w:bCs/>
          <w:color w:val="000000"/>
          <w:sz w:val="22"/>
          <w:szCs w:val="22"/>
        </w:rPr>
        <w:t xml:space="preserve"> bienala</w:t>
      </w:r>
    </w:p>
    <w:p w14:paraId="188F481E" w14:textId="77777777" w:rsidR="0045451E" w:rsidRDefault="0045451E" w:rsidP="0045451E">
      <w:pPr>
        <w:rPr>
          <w:rFonts w:ascii="Arial" w:eastAsia="Arial" w:hAnsi="Arial"/>
          <w:color w:val="000000"/>
          <w:sz w:val="22"/>
          <w:szCs w:val="22"/>
        </w:rPr>
      </w:pPr>
    </w:p>
    <w:p w14:paraId="4BCE6B28" w14:textId="50AC22CA" w:rsidR="0045451E" w:rsidRDefault="0045451E" w:rsidP="0045451E">
      <w:pPr>
        <w:rPr>
          <w:rFonts w:ascii="Arial" w:eastAsia="Arial" w:hAnsi="Arial"/>
          <w:color w:val="000000"/>
          <w:sz w:val="22"/>
          <w:szCs w:val="22"/>
        </w:rPr>
      </w:pPr>
      <w:r>
        <w:rPr>
          <w:rFonts w:ascii="Arial" w:eastAsia="Arial" w:hAnsi="Arial"/>
          <w:color w:val="000000"/>
          <w:sz w:val="22"/>
          <w:szCs w:val="22"/>
        </w:rPr>
        <w:lastRenderedPageBreak/>
        <w:t xml:space="preserve">Ob osrednji </w:t>
      </w:r>
      <w:proofErr w:type="spellStart"/>
      <w:r>
        <w:rPr>
          <w:rFonts w:ascii="Arial" w:eastAsia="Arial" w:hAnsi="Arial"/>
          <w:color w:val="000000"/>
          <w:sz w:val="22"/>
          <w:szCs w:val="22"/>
        </w:rPr>
        <w:t>bienalski</w:t>
      </w:r>
      <w:proofErr w:type="spellEnd"/>
      <w:r>
        <w:rPr>
          <w:rFonts w:ascii="Arial" w:eastAsia="Arial" w:hAnsi="Arial"/>
          <w:color w:val="000000"/>
          <w:sz w:val="22"/>
          <w:szCs w:val="22"/>
        </w:rPr>
        <w:t xml:space="preserve"> razstavi bo potekal tudi vzporedni program. V Galeriji ISIS bo na ogled razstava </w:t>
      </w:r>
      <w:proofErr w:type="spellStart"/>
      <w:r w:rsidRPr="003713D9">
        <w:rPr>
          <w:rFonts w:ascii="Arial" w:eastAsia="Arial" w:hAnsi="Arial"/>
          <w:color w:val="000000"/>
          <w:sz w:val="22"/>
          <w:szCs w:val="22"/>
        </w:rPr>
        <w:t>Tejswini</w:t>
      </w:r>
      <w:proofErr w:type="spellEnd"/>
      <w:r w:rsidRPr="003713D9">
        <w:rPr>
          <w:rFonts w:ascii="Arial" w:eastAsia="Arial" w:hAnsi="Arial"/>
          <w:color w:val="000000"/>
          <w:sz w:val="22"/>
          <w:szCs w:val="22"/>
        </w:rPr>
        <w:t xml:space="preserve"> </w:t>
      </w:r>
      <w:proofErr w:type="spellStart"/>
      <w:r w:rsidRPr="003713D9">
        <w:rPr>
          <w:rFonts w:ascii="Arial" w:eastAsia="Arial" w:hAnsi="Arial"/>
          <w:color w:val="000000"/>
          <w:sz w:val="22"/>
          <w:szCs w:val="22"/>
        </w:rPr>
        <w:t>Narayan</w:t>
      </w:r>
      <w:proofErr w:type="spellEnd"/>
      <w:r w:rsidRPr="003713D9">
        <w:rPr>
          <w:rFonts w:ascii="Arial" w:eastAsia="Arial" w:hAnsi="Arial"/>
          <w:color w:val="000000"/>
          <w:sz w:val="22"/>
          <w:szCs w:val="22"/>
        </w:rPr>
        <w:t xml:space="preserve"> </w:t>
      </w:r>
      <w:proofErr w:type="spellStart"/>
      <w:r w:rsidRPr="003713D9">
        <w:rPr>
          <w:rFonts w:ascii="Arial" w:eastAsia="Arial" w:hAnsi="Arial"/>
          <w:color w:val="000000"/>
          <w:sz w:val="22"/>
          <w:szCs w:val="22"/>
        </w:rPr>
        <w:t>Sonawane</w:t>
      </w:r>
      <w:proofErr w:type="spellEnd"/>
      <w:r w:rsidRPr="003713D9">
        <w:rPr>
          <w:rFonts w:ascii="Arial" w:eastAsia="Arial" w:hAnsi="Arial"/>
          <w:color w:val="000000"/>
          <w:sz w:val="22"/>
          <w:szCs w:val="22"/>
        </w:rPr>
        <w:t>, prejemnice velike nagrade 35. grafičnega bienala Ljubljana.</w:t>
      </w:r>
      <w:r>
        <w:rPr>
          <w:rFonts w:ascii="Arial" w:eastAsia="Arial" w:hAnsi="Arial"/>
          <w:color w:val="000000"/>
          <w:sz w:val="22"/>
          <w:szCs w:val="22"/>
        </w:rPr>
        <w:t xml:space="preserve"> Ljubljanski grad bo gostil razstavo kolektiva Sreda v </w:t>
      </w:r>
      <w:r w:rsidR="00441F9C">
        <w:rPr>
          <w:rFonts w:ascii="Arial" w:eastAsia="Arial" w:hAnsi="Arial"/>
          <w:color w:val="000000"/>
          <w:sz w:val="22"/>
          <w:szCs w:val="22"/>
        </w:rPr>
        <w:t>s</w:t>
      </w:r>
      <w:r>
        <w:rPr>
          <w:rFonts w:ascii="Arial" w:eastAsia="Arial" w:hAnsi="Arial"/>
          <w:color w:val="000000"/>
          <w:sz w:val="22"/>
          <w:szCs w:val="22"/>
        </w:rPr>
        <w:t xml:space="preserve">redo, prejemnika nagrade občinstva </w:t>
      </w:r>
      <w:r w:rsidR="00426AF1">
        <w:rPr>
          <w:rFonts w:ascii="Arial" w:eastAsia="Arial" w:hAnsi="Arial"/>
          <w:color w:val="000000"/>
          <w:sz w:val="22"/>
          <w:szCs w:val="22"/>
        </w:rPr>
        <w:t xml:space="preserve">prejšnje </w:t>
      </w:r>
      <w:r>
        <w:rPr>
          <w:rFonts w:ascii="Arial" w:eastAsia="Arial" w:hAnsi="Arial"/>
          <w:color w:val="000000"/>
          <w:sz w:val="22"/>
          <w:szCs w:val="22"/>
        </w:rPr>
        <w:t xml:space="preserve">izdaje bienala. V </w:t>
      </w:r>
      <w:r w:rsidRPr="002E652C">
        <w:rPr>
          <w:rFonts w:ascii="Arial" w:eastAsia="Arial" w:hAnsi="Arial"/>
          <w:color w:val="000000"/>
          <w:sz w:val="22"/>
          <w:szCs w:val="22"/>
        </w:rPr>
        <w:t xml:space="preserve">Muzeju novejše in sodobne zgodovine Slovenije pa </w:t>
      </w:r>
      <w:r>
        <w:rPr>
          <w:rFonts w:ascii="Arial" w:eastAsia="Arial" w:hAnsi="Arial"/>
          <w:color w:val="000000"/>
          <w:sz w:val="22"/>
          <w:szCs w:val="22"/>
        </w:rPr>
        <w:t xml:space="preserve">bo na ogled razstava </w:t>
      </w:r>
      <w:r w:rsidRPr="00F16B7B">
        <w:rPr>
          <w:rFonts w:ascii="Arial" w:eastAsia="Arial" w:hAnsi="Arial"/>
          <w:i/>
          <w:iCs/>
          <w:color w:val="000000"/>
          <w:sz w:val="22"/>
          <w:szCs w:val="22"/>
        </w:rPr>
        <w:t>Začetek nečesa velikega</w:t>
      </w:r>
      <w:r>
        <w:rPr>
          <w:rFonts w:ascii="Arial" w:eastAsia="Arial" w:hAnsi="Arial"/>
          <w:color w:val="000000"/>
          <w:sz w:val="22"/>
          <w:szCs w:val="22"/>
        </w:rPr>
        <w:t xml:space="preserve">, ki </w:t>
      </w:r>
      <w:r w:rsidRPr="00F16B7B">
        <w:rPr>
          <w:rFonts w:ascii="Arial" w:eastAsia="Arial" w:hAnsi="Arial"/>
          <w:color w:val="000000"/>
          <w:sz w:val="22"/>
          <w:szCs w:val="22"/>
        </w:rPr>
        <w:t>obelež</w:t>
      </w:r>
      <w:r>
        <w:rPr>
          <w:rFonts w:ascii="Arial" w:eastAsia="Arial" w:hAnsi="Arial"/>
          <w:color w:val="000000"/>
          <w:sz w:val="22"/>
          <w:szCs w:val="22"/>
        </w:rPr>
        <w:t>uje</w:t>
      </w:r>
      <w:r w:rsidRPr="00F16B7B">
        <w:rPr>
          <w:rFonts w:ascii="Arial" w:eastAsia="Arial" w:hAnsi="Arial"/>
          <w:color w:val="000000"/>
          <w:sz w:val="22"/>
          <w:szCs w:val="22"/>
        </w:rPr>
        <w:t xml:space="preserve"> I. mednarodno grafično razstavo ter p</w:t>
      </w:r>
      <w:r>
        <w:rPr>
          <w:rFonts w:ascii="Arial" w:eastAsia="Arial" w:hAnsi="Arial"/>
          <w:color w:val="000000"/>
          <w:sz w:val="22"/>
          <w:szCs w:val="22"/>
        </w:rPr>
        <w:t>ri</w:t>
      </w:r>
      <w:r w:rsidRPr="00F16B7B">
        <w:rPr>
          <w:rFonts w:ascii="Arial" w:eastAsia="Arial" w:hAnsi="Arial"/>
          <w:color w:val="000000"/>
          <w:sz w:val="22"/>
          <w:szCs w:val="22"/>
        </w:rPr>
        <w:t>kaz</w:t>
      </w:r>
      <w:r>
        <w:rPr>
          <w:rFonts w:ascii="Arial" w:eastAsia="Arial" w:hAnsi="Arial"/>
          <w:color w:val="000000"/>
          <w:sz w:val="22"/>
          <w:szCs w:val="22"/>
        </w:rPr>
        <w:t>uje</w:t>
      </w:r>
      <w:r w:rsidRPr="00F16B7B">
        <w:rPr>
          <w:rFonts w:ascii="Arial" w:eastAsia="Arial" w:hAnsi="Arial"/>
          <w:color w:val="000000"/>
          <w:sz w:val="22"/>
          <w:szCs w:val="22"/>
        </w:rPr>
        <w:t xml:space="preserve"> sočasno družbeno-kulturno situacijo, ki je spremljala vznik </w:t>
      </w:r>
      <w:r>
        <w:rPr>
          <w:rFonts w:ascii="Arial" w:eastAsia="Arial" w:hAnsi="Arial"/>
          <w:color w:val="000000"/>
          <w:sz w:val="22"/>
          <w:szCs w:val="22"/>
        </w:rPr>
        <w:t xml:space="preserve">Grafičnega </w:t>
      </w:r>
      <w:r w:rsidRPr="00F16B7B">
        <w:rPr>
          <w:rFonts w:ascii="Arial" w:eastAsia="Arial" w:hAnsi="Arial"/>
          <w:color w:val="000000"/>
          <w:sz w:val="22"/>
          <w:szCs w:val="22"/>
        </w:rPr>
        <w:t>bienala</w:t>
      </w:r>
      <w:r>
        <w:rPr>
          <w:rFonts w:ascii="Arial" w:eastAsia="Arial" w:hAnsi="Arial"/>
          <w:color w:val="000000"/>
          <w:sz w:val="22"/>
          <w:szCs w:val="22"/>
        </w:rPr>
        <w:t xml:space="preserve"> Ljubljana.</w:t>
      </w:r>
    </w:p>
    <w:p w14:paraId="48F1C994" w14:textId="77777777" w:rsidR="0045451E" w:rsidRDefault="0045451E" w:rsidP="0045451E">
      <w:pPr>
        <w:rPr>
          <w:rFonts w:ascii="Arial" w:eastAsia="Arial" w:hAnsi="Arial"/>
          <w:color w:val="000000"/>
          <w:sz w:val="22"/>
          <w:szCs w:val="22"/>
        </w:rPr>
      </w:pPr>
    </w:p>
    <w:p w14:paraId="7ECF09C1" w14:textId="77777777" w:rsidR="0045451E" w:rsidRPr="00B23615" w:rsidRDefault="0045451E" w:rsidP="0045451E">
      <w:pPr>
        <w:rPr>
          <w:rFonts w:ascii="Arial" w:eastAsia="Arial" w:hAnsi="Arial"/>
          <w:color w:val="000000"/>
          <w:sz w:val="22"/>
          <w:szCs w:val="22"/>
        </w:rPr>
      </w:pPr>
      <w:r w:rsidRPr="00B23615">
        <w:rPr>
          <w:rFonts w:ascii="Arial" w:eastAsia="Arial" w:hAnsi="Arial"/>
          <w:color w:val="000000"/>
          <w:sz w:val="22"/>
          <w:szCs w:val="22"/>
        </w:rPr>
        <w:t>-----------------------------------------------------------------------------------------------------------------------</w:t>
      </w:r>
    </w:p>
    <w:p w14:paraId="67B62CE5" w14:textId="77777777" w:rsidR="0045451E" w:rsidRPr="00AC539A" w:rsidRDefault="0045451E" w:rsidP="0045451E">
      <w:pPr>
        <w:rPr>
          <w:rFonts w:ascii="Arial" w:eastAsia="Arial" w:hAnsi="Arial"/>
          <w:bCs/>
          <w:color w:val="000000"/>
          <w:sz w:val="22"/>
          <w:szCs w:val="22"/>
        </w:rPr>
      </w:pPr>
      <w:r w:rsidRPr="00B23615">
        <w:rPr>
          <w:rFonts w:ascii="Arial" w:eastAsia="Arial" w:hAnsi="Arial"/>
          <w:bCs/>
          <w:color w:val="000000"/>
          <w:sz w:val="22"/>
          <w:szCs w:val="22"/>
        </w:rPr>
        <w:t>INFORMACIJE</w:t>
      </w:r>
    </w:p>
    <w:p w14:paraId="52E529BA" w14:textId="77777777" w:rsidR="0045451E" w:rsidRPr="00AC539A" w:rsidRDefault="0045451E" w:rsidP="0045451E">
      <w:pPr>
        <w:rPr>
          <w:rFonts w:ascii="Arial" w:eastAsia="Arial" w:hAnsi="Arial"/>
          <w:bCs/>
          <w:color w:val="000000"/>
          <w:sz w:val="22"/>
          <w:szCs w:val="22"/>
        </w:rPr>
      </w:pPr>
      <w:r>
        <w:rPr>
          <w:rFonts w:ascii="Arial" w:eastAsia="Arial" w:hAnsi="Arial"/>
          <w:color w:val="000000"/>
          <w:sz w:val="22"/>
          <w:szCs w:val="22"/>
        </w:rPr>
        <w:t xml:space="preserve">Otvoritev bienala 6. junij 2025. Otvoritveni dnevi 4.–8. junij 2025. Odpiralni čas </w:t>
      </w:r>
      <w:proofErr w:type="spellStart"/>
      <w:r>
        <w:rPr>
          <w:rFonts w:ascii="Arial" w:eastAsia="Arial" w:hAnsi="Arial"/>
          <w:color w:val="000000"/>
          <w:sz w:val="22"/>
          <w:szCs w:val="22"/>
        </w:rPr>
        <w:t>bienalskih</w:t>
      </w:r>
      <w:proofErr w:type="spellEnd"/>
      <w:r>
        <w:rPr>
          <w:rFonts w:ascii="Arial" w:eastAsia="Arial" w:hAnsi="Arial"/>
          <w:color w:val="000000"/>
          <w:sz w:val="22"/>
          <w:szCs w:val="22"/>
        </w:rPr>
        <w:t xml:space="preserve"> razstavišč:</w:t>
      </w:r>
      <w:r w:rsidRPr="00AC539A">
        <w:rPr>
          <w:rFonts w:ascii="Arial" w:eastAsia="Arial" w:hAnsi="Arial"/>
          <w:color w:val="000000"/>
          <w:sz w:val="22"/>
          <w:szCs w:val="22"/>
        </w:rPr>
        <w:t xml:space="preserve"> od torka do nedelje med 10. in 18. uro. </w:t>
      </w:r>
      <w:r w:rsidRPr="00AC539A">
        <w:rPr>
          <w:rFonts w:ascii="Arial" w:eastAsia="Arial" w:hAnsi="Arial"/>
          <w:bCs/>
          <w:color w:val="000000"/>
          <w:sz w:val="22"/>
          <w:szCs w:val="22"/>
        </w:rPr>
        <w:t>Kontakt za medije: Sanja Kejžar Kladnik, sanja.kejzar@mglc-lj.si, 041 373 916</w:t>
      </w:r>
    </w:p>
    <w:p w14:paraId="3C7EAAEC" w14:textId="77777777" w:rsidR="0045451E" w:rsidRPr="00AC539A" w:rsidRDefault="0045451E" w:rsidP="0045451E">
      <w:pPr>
        <w:rPr>
          <w:rFonts w:ascii="Arial" w:eastAsia="Arial" w:hAnsi="Arial"/>
          <w:color w:val="000000"/>
          <w:sz w:val="22"/>
          <w:szCs w:val="22"/>
        </w:rPr>
      </w:pPr>
      <w:r w:rsidRPr="00AC539A">
        <w:rPr>
          <w:rFonts w:ascii="Arial" w:eastAsia="Arial" w:hAnsi="Arial"/>
          <w:color w:val="000000"/>
          <w:sz w:val="22"/>
          <w:szCs w:val="22"/>
        </w:rPr>
        <w:t>-----------------------------------------------------------------------------------------------------------------------</w:t>
      </w:r>
    </w:p>
    <w:p w14:paraId="66E865A0" w14:textId="77777777" w:rsidR="00E42EED" w:rsidRDefault="00E42EED" w:rsidP="0045451E">
      <w:pPr>
        <w:rPr>
          <w:rFonts w:ascii="Arial" w:eastAsia="Arial" w:hAnsi="Arial"/>
          <w:color w:val="000000"/>
          <w:sz w:val="22"/>
          <w:szCs w:val="22"/>
        </w:rPr>
      </w:pPr>
    </w:p>
    <w:p w14:paraId="626FFE38" w14:textId="6002F7CE" w:rsidR="0045451E" w:rsidRDefault="00E42EED" w:rsidP="0045451E">
      <w:pPr>
        <w:rPr>
          <w:rFonts w:ascii="Arial" w:eastAsia="Arial" w:hAnsi="Arial"/>
          <w:color w:val="000000"/>
          <w:sz w:val="22"/>
          <w:szCs w:val="22"/>
        </w:rPr>
      </w:pPr>
      <w:r>
        <w:rPr>
          <w:rFonts w:ascii="Arial" w:eastAsia="Arial" w:hAnsi="Arial"/>
          <w:color w:val="000000"/>
          <w:sz w:val="22"/>
          <w:szCs w:val="22"/>
        </w:rPr>
        <w:t>Mednarodni grafični likovni center</w:t>
      </w:r>
      <w:r w:rsidR="00D62E7F">
        <w:rPr>
          <w:rFonts w:ascii="Arial" w:eastAsia="Arial" w:hAnsi="Arial"/>
          <w:color w:val="000000"/>
          <w:sz w:val="22"/>
          <w:szCs w:val="22"/>
        </w:rPr>
        <w:t xml:space="preserve"> (MGLC)</w:t>
      </w:r>
      <w:r w:rsidR="00D62E7F">
        <w:rPr>
          <w:rFonts w:ascii="Arial" w:eastAsia="Arial" w:hAnsi="Arial"/>
          <w:color w:val="000000"/>
          <w:sz w:val="22"/>
          <w:szCs w:val="22"/>
        </w:rPr>
        <w:br/>
      </w:r>
      <w:r w:rsidR="00B23615">
        <w:rPr>
          <w:rFonts w:ascii="Arial" w:eastAsia="Arial" w:hAnsi="Arial"/>
          <w:color w:val="000000"/>
          <w:sz w:val="22"/>
          <w:szCs w:val="22"/>
        </w:rPr>
        <w:t xml:space="preserve">MGLC </w:t>
      </w:r>
      <w:r w:rsidR="00D62E7F">
        <w:rPr>
          <w:rFonts w:ascii="Arial" w:eastAsia="Arial" w:hAnsi="Arial"/>
          <w:color w:val="000000"/>
          <w:sz w:val="22"/>
          <w:szCs w:val="22"/>
        </w:rPr>
        <w:t xml:space="preserve">Grad Tivoli, Pod </w:t>
      </w:r>
      <w:proofErr w:type="spellStart"/>
      <w:r w:rsidR="00D62E7F">
        <w:rPr>
          <w:rFonts w:ascii="Arial" w:eastAsia="Arial" w:hAnsi="Arial"/>
          <w:color w:val="000000"/>
          <w:sz w:val="22"/>
          <w:szCs w:val="22"/>
        </w:rPr>
        <w:t>turnom</w:t>
      </w:r>
      <w:proofErr w:type="spellEnd"/>
      <w:r w:rsidR="00D62E7F">
        <w:rPr>
          <w:rFonts w:ascii="Arial" w:eastAsia="Arial" w:hAnsi="Arial"/>
          <w:color w:val="000000"/>
          <w:sz w:val="22"/>
          <w:szCs w:val="22"/>
        </w:rPr>
        <w:t xml:space="preserve"> 3, 1000 Ljubljana</w:t>
      </w:r>
    </w:p>
    <w:p w14:paraId="3A9E453E" w14:textId="6E226012" w:rsidR="00D62E7F" w:rsidRDefault="00D62E7F" w:rsidP="0045451E">
      <w:pPr>
        <w:rPr>
          <w:rFonts w:ascii="Arial" w:eastAsia="Arial" w:hAnsi="Arial"/>
          <w:color w:val="000000"/>
          <w:sz w:val="22"/>
          <w:szCs w:val="22"/>
        </w:rPr>
      </w:pPr>
      <w:r w:rsidRPr="00B23615">
        <w:rPr>
          <w:rFonts w:ascii="Arial" w:eastAsia="Arial" w:hAnsi="Arial"/>
          <w:color w:val="000000"/>
          <w:sz w:val="22"/>
          <w:szCs w:val="22"/>
        </w:rPr>
        <w:t>MGLC</w:t>
      </w:r>
      <w:r>
        <w:rPr>
          <w:rFonts w:ascii="Arial" w:eastAsia="Arial" w:hAnsi="Arial"/>
          <w:color w:val="000000"/>
          <w:sz w:val="22"/>
          <w:szCs w:val="22"/>
        </w:rPr>
        <w:t xml:space="preserve"> </w:t>
      </w:r>
      <w:proofErr w:type="spellStart"/>
      <w:r>
        <w:rPr>
          <w:rFonts w:ascii="Arial" w:eastAsia="Arial" w:hAnsi="Arial"/>
          <w:color w:val="000000"/>
          <w:sz w:val="22"/>
          <w:szCs w:val="22"/>
        </w:rPr>
        <w:t>Švicarija</w:t>
      </w:r>
      <w:proofErr w:type="spellEnd"/>
      <w:r>
        <w:rPr>
          <w:rFonts w:ascii="Arial" w:eastAsia="Arial" w:hAnsi="Arial"/>
          <w:color w:val="000000"/>
          <w:sz w:val="22"/>
          <w:szCs w:val="22"/>
        </w:rPr>
        <w:t xml:space="preserve">, Pod </w:t>
      </w:r>
      <w:proofErr w:type="spellStart"/>
      <w:r>
        <w:rPr>
          <w:rFonts w:ascii="Arial" w:eastAsia="Arial" w:hAnsi="Arial"/>
          <w:color w:val="000000"/>
          <w:sz w:val="22"/>
          <w:szCs w:val="22"/>
        </w:rPr>
        <w:t>turnom</w:t>
      </w:r>
      <w:proofErr w:type="spellEnd"/>
      <w:r>
        <w:rPr>
          <w:rFonts w:ascii="Arial" w:eastAsia="Arial" w:hAnsi="Arial"/>
          <w:color w:val="000000"/>
          <w:sz w:val="22"/>
          <w:szCs w:val="22"/>
        </w:rPr>
        <w:t xml:space="preserve"> 4, 1000 Ljubljana</w:t>
      </w:r>
    </w:p>
    <w:p w14:paraId="3AF8D94C" w14:textId="193CB08B" w:rsidR="00D62E7F" w:rsidRDefault="00D62E7F" w:rsidP="0045451E">
      <w:pPr>
        <w:rPr>
          <w:rFonts w:ascii="Arial" w:eastAsia="Arial" w:hAnsi="Arial"/>
          <w:color w:val="000000"/>
          <w:sz w:val="22"/>
          <w:szCs w:val="22"/>
        </w:rPr>
      </w:pPr>
      <w:r>
        <w:rPr>
          <w:rFonts w:ascii="Arial" w:eastAsia="Arial" w:hAnsi="Arial"/>
          <w:color w:val="000000"/>
          <w:sz w:val="22"/>
          <w:szCs w:val="22"/>
        </w:rPr>
        <w:t>T: 01 241 38 00</w:t>
      </w:r>
      <w:r>
        <w:rPr>
          <w:rFonts w:ascii="Arial" w:eastAsia="Arial" w:hAnsi="Arial"/>
          <w:color w:val="000000"/>
          <w:sz w:val="22"/>
          <w:szCs w:val="22"/>
        </w:rPr>
        <w:br/>
      </w:r>
      <w:hyperlink r:id="rId9" w:history="1">
        <w:r w:rsidRPr="00350589">
          <w:rPr>
            <w:rStyle w:val="Hiperpovezava"/>
            <w:rFonts w:ascii="Arial" w:eastAsia="Arial" w:hAnsi="Arial"/>
            <w:sz w:val="22"/>
            <w:szCs w:val="22"/>
          </w:rPr>
          <w:t>info@mglc-lj.si</w:t>
        </w:r>
      </w:hyperlink>
    </w:p>
    <w:p w14:paraId="1138D1B9" w14:textId="5160CA93" w:rsidR="00D62E7F" w:rsidRDefault="00D62E7F" w:rsidP="0045451E">
      <w:pPr>
        <w:rPr>
          <w:rFonts w:ascii="Arial" w:eastAsia="Arial" w:hAnsi="Arial"/>
          <w:color w:val="000000"/>
          <w:sz w:val="22"/>
          <w:szCs w:val="22"/>
        </w:rPr>
      </w:pPr>
      <w:hyperlink r:id="rId10" w:history="1">
        <w:r w:rsidRPr="00350589">
          <w:rPr>
            <w:rStyle w:val="Hiperpovezava"/>
            <w:rFonts w:ascii="Arial" w:eastAsia="Arial" w:hAnsi="Arial"/>
            <w:sz w:val="22"/>
            <w:szCs w:val="22"/>
          </w:rPr>
          <w:t>www.mglc.si</w:t>
        </w:r>
      </w:hyperlink>
    </w:p>
    <w:p w14:paraId="7D5ACD0B" w14:textId="76372E4A" w:rsidR="00D62E7F" w:rsidRDefault="00D62E7F" w:rsidP="0045451E">
      <w:pPr>
        <w:rPr>
          <w:rFonts w:ascii="Arial" w:eastAsia="Arial" w:hAnsi="Arial"/>
          <w:color w:val="000000"/>
          <w:sz w:val="22"/>
          <w:szCs w:val="22"/>
        </w:rPr>
      </w:pPr>
      <w:hyperlink r:id="rId11" w:history="1">
        <w:r w:rsidRPr="00350589">
          <w:rPr>
            <w:rStyle w:val="Hiperpovezava"/>
            <w:rFonts w:ascii="Arial" w:eastAsia="Arial" w:hAnsi="Arial"/>
            <w:sz w:val="22"/>
            <w:szCs w:val="22"/>
          </w:rPr>
          <w:t>www.36.bienale.si</w:t>
        </w:r>
      </w:hyperlink>
    </w:p>
    <w:p w14:paraId="740B79D5" w14:textId="77777777" w:rsidR="00E42EED" w:rsidRDefault="00E42EED" w:rsidP="0045451E">
      <w:pPr>
        <w:rPr>
          <w:rFonts w:ascii="Arial" w:eastAsia="Arial" w:hAnsi="Arial"/>
          <w:bCs/>
          <w:color w:val="000000"/>
          <w:sz w:val="22"/>
          <w:szCs w:val="22"/>
        </w:rPr>
      </w:pPr>
    </w:p>
    <w:p w14:paraId="00FE2DD8" w14:textId="77777777" w:rsidR="00E42EED" w:rsidRDefault="00E42EED" w:rsidP="0045451E">
      <w:pPr>
        <w:rPr>
          <w:rFonts w:ascii="Arial" w:eastAsia="Arial" w:hAnsi="Arial"/>
          <w:bCs/>
          <w:color w:val="000000"/>
          <w:sz w:val="22"/>
          <w:szCs w:val="22"/>
        </w:rPr>
      </w:pPr>
    </w:p>
    <w:p w14:paraId="7D78860D" w14:textId="774DDC02" w:rsidR="0045451E" w:rsidRPr="00AC539A" w:rsidRDefault="0045451E" w:rsidP="0045451E">
      <w:pPr>
        <w:rPr>
          <w:rFonts w:ascii="Arial" w:eastAsia="Arial" w:hAnsi="Arial"/>
          <w:bCs/>
          <w:color w:val="000000"/>
          <w:sz w:val="22"/>
          <w:szCs w:val="22"/>
        </w:rPr>
      </w:pPr>
      <w:r w:rsidRPr="00AC539A">
        <w:rPr>
          <w:rFonts w:ascii="Arial" w:eastAsia="Arial" w:hAnsi="Arial"/>
          <w:bCs/>
          <w:color w:val="000000"/>
          <w:sz w:val="22"/>
          <w:szCs w:val="22"/>
        </w:rPr>
        <w:t>S podporo:</w:t>
      </w:r>
    </w:p>
    <w:p w14:paraId="13BBAD84" w14:textId="77777777" w:rsidR="0045451E" w:rsidRPr="00AC539A" w:rsidRDefault="0045451E" w:rsidP="0045451E">
      <w:pPr>
        <w:rPr>
          <w:rFonts w:ascii="Arial" w:eastAsia="Arial" w:hAnsi="Arial"/>
          <w:bCs/>
          <w:color w:val="000000"/>
          <w:sz w:val="22"/>
          <w:szCs w:val="22"/>
        </w:rPr>
      </w:pPr>
    </w:p>
    <w:p w14:paraId="21FC601F" w14:textId="77777777" w:rsidR="0045451E" w:rsidRPr="00AC539A" w:rsidRDefault="0045451E" w:rsidP="0045451E">
      <w:pPr>
        <w:rPr>
          <w:rFonts w:ascii="Arial" w:eastAsia="Arial" w:hAnsi="Arial"/>
          <w:bCs/>
          <w:color w:val="000000"/>
          <w:sz w:val="22"/>
          <w:szCs w:val="22"/>
        </w:rPr>
      </w:pPr>
      <w:r w:rsidRPr="00AC539A">
        <w:rPr>
          <w:rFonts w:ascii="Arial" w:eastAsia="Arial" w:hAnsi="Arial"/>
          <w:noProof/>
          <w:color w:val="000000"/>
          <w:sz w:val="22"/>
          <w:szCs w:val="22"/>
          <w:lang w:val="en-GB"/>
        </w:rPr>
        <w:drawing>
          <wp:inline distT="0" distB="0" distL="0" distR="0" wp14:anchorId="0410BC12" wp14:editId="110BAC40">
            <wp:extent cx="3573780" cy="1234440"/>
            <wp:effectExtent l="0" t="0" r="7620" b="3810"/>
            <wp:docPr id="100067794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3780" cy="1234440"/>
                    </a:xfrm>
                    <a:prstGeom prst="rect">
                      <a:avLst/>
                    </a:prstGeom>
                    <a:noFill/>
                    <a:ln>
                      <a:noFill/>
                    </a:ln>
                  </pic:spPr>
                </pic:pic>
              </a:graphicData>
            </a:graphic>
          </wp:inline>
        </w:drawing>
      </w:r>
    </w:p>
    <w:p w14:paraId="6A003D75" w14:textId="77777777" w:rsidR="0045451E" w:rsidRPr="00F16B7B" w:rsidRDefault="0045451E" w:rsidP="0045451E">
      <w:pPr>
        <w:rPr>
          <w:rFonts w:ascii="Arial" w:eastAsia="Arial" w:hAnsi="Arial"/>
          <w:color w:val="000000"/>
          <w:sz w:val="22"/>
          <w:szCs w:val="22"/>
        </w:rPr>
      </w:pPr>
    </w:p>
    <w:p w14:paraId="26429430" w14:textId="77777777" w:rsidR="0045451E" w:rsidRPr="003713D9" w:rsidRDefault="0045451E" w:rsidP="0045451E">
      <w:pPr>
        <w:spacing w:after="160"/>
        <w:rPr>
          <w:rFonts w:ascii="Arial" w:eastAsia="Arial" w:hAnsi="Arial"/>
          <w:color w:val="000000"/>
          <w:sz w:val="22"/>
          <w:szCs w:val="22"/>
        </w:rPr>
      </w:pPr>
    </w:p>
    <w:p w14:paraId="633BB161" w14:textId="77777777" w:rsidR="0045451E" w:rsidRPr="003713D9" w:rsidRDefault="0045451E" w:rsidP="0045451E">
      <w:pPr>
        <w:spacing w:after="160"/>
        <w:rPr>
          <w:rFonts w:ascii="Arial" w:eastAsia="Arial" w:hAnsi="Arial"/>
          <w:sz w:val="22"/>
          <w:szCs w:val="22"/>
        </w:rPr>
      </w:pPr>
    </w:p>
    <w:p w14:paraId="311F95DA" w14:textId="57A831F0" w:rsidR="00350A43" w:rsidRPr="0045451E" w:rsidRDefault="00350A43" w:rsidP="0045451E"/>
    <w:sectPr w:rsidR="00350A43" w:rsidRPr="0045451E" w:rsidSect="00EB3808">
      <w:footerReference w:type="default" r:id="rId13"/>
      <w:headerReference w:type="first" r:id="rId14"/>
      <w:footerReference w:type="first" r:id="rId15"/>
      <w:pgSz w:w="11906" w:h="16838"/>
      <w:pgMar w:top="1049" w:right="1486" w:bottom="2098" w:left="1486" w:header="98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BDB2" w14:textId="77777777" w:rsidR="00D22DC7" w:rsidRDefault="00D22DC7" w:rsidP="00C72B35">
      <w:r>
        <w:separator/>
      </w:r>
    </w:p>
  </w:endnote>
  <w:endnote w:type="continuationSeparator" w:id="0">
    <w:p w14:paraId="74F64507" w14:textId="77777777" w:rsidR="00D22DC7" w:rsidRDefault="00D22DC7" w:rsidP="00C7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861C" w14:textId="413798DA" w:rsidR="00C164B0" w:rsidRDefault="00C164B0">
    <w:pPr>
      <w:pStyle w:val="Noga"/>
    </w:pPr>
    <w:r>
      <w:rPr>
        <w:noProof/>
      </w:rPr>
      <w:drawing>
        <wp:anchor distT="0" distB="0" distL="114300" distR="114300" simplePos="0" relativeHeight="251663360" behindDoc="1" locked="0" layoutInCell="1" allowOverlap="1" wp14:anchorId="1C136E34" wp14:editId="28AE39C9">
          <wp:simplePos x="0" y="0"/>
          <wp:positionH relativeFrom="column">
            <wp:posOffset>-942975</wp:posOffset>
          </wp:positionH>
          <wp:positionV relativeFrom="paragraph">
            <wp:posOffset>7620</wp:posOffset>
          </wp:positionV>
          <wp:extent cx="7560000" cy="661077"/>
          <wp:effectExtent l="0" t="0" r="0" b="0"/>
          <wp:wrapNone/>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66107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F697" w14:textId="2987A3FB" w:rsidR="00A83B95" w:rsidRDefault="00A83B95">
    <w:pPr>
      <w:pStyle w:val="Noga"/>
    </w:pPr>
    <w:r>
      <w:rPr>
        <w:noProof/>
      </w:rPr>
      <w:drawing>
        <wp:anchor distT="0" distB="0" distL="114300" distR="114300" simplePos="0" relativeHeight="251667456" behindDoc="1" locked="0" layoutInCell="1" allowOverlap="1" wp14:anchorId="53AA8A81" wp14:editId="3D56BB47">
          <wp:simplePos x="0" y="0"/>
          <wp:positionH relativeFrom="column">
            <wp:posOffset>-947420</wp:posOffset>
          </wp:positionH>
          <wp:positionV relativeFrom="paragraph">
            <wp:posOffset>18415</wp:posOffset>
          </wp:positionV>
          <wp:extent cx="7560000" cy="661077"/>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6610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C05E" w14:textId="77777777" w:rsidR="00D22DC7" w:rsidRDefault="00D22DC7" w:rsidP="00C72B35">
      <w:r>
        <w:separator/>
      </w:r>
    </w:p>
  </w:footnote>
  <w:footnote w:type="continuationSeparator" w:id="0">
    <w:p w14:paraId="59C81DE6" w14:textId="77777777" w:rsidR="00D22DC7" w:rsidRDefault="00D22DC7" w:rsidP="00C7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28EB" w14:textId="0D184DF1" w:rsidR="00A83B95" w:rsidRDefault="00A83B95">
    <w:pPr>
      <w:pStyle w:val="Glava"/>
    </w:pPr>
    <w:r>
      <w:rPr>
        <w:noProof/>
      </w:rPr>
      <w:drawing>
        <wp:anchor distT="0" distB="0" distL="114300" distR="114300" simplePos="0" relativeHeight="251665408" behindDoc="1" locked="0" layoutInCell="1" allowOverlap="1" wp14:anchorId="7872C83A" wp14:editId="568F9387">
          <wp:simplePos x="0" y="0"/>
          <wp:positionH relativeFrom="column">
            <wp:posOffset>-943610</wp:posOffset>
          </wp:positionH>
          <wp:positionV relativeFrom="paragraph">
            <wp:posOffset>-626745</wp:posOffset>
          </wp:positionV>
          <wp:extent cx="7559675" cy="2338705"/>
          <wp:effectExtent l="0" t="0" r="0" b="0"/>
          <wp:wrapTight wrapText="bothSides">
            <wp:wrapPolygon edited="0">
              <wp:start x="0" y="0"/>
              <wp:lineTo x="0" y="21465"/>
              <wp:lineTo x="21555" y="21465"/>
              <wp:lineTo x="21555" y="0"/>
              <wp:lineTo x="0" y="0"/>
            </wp:wrapPolygon>
          </wp:wrapTight>
          <wp:docPr id="50" name="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38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BCA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AA2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CA9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AE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8A2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860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62C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E5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D479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F2F784"/>
    <w:lvl w:ilvl="0">
      <w:start w:val="1"/>
      <w:numFmt w:val="bullet"/>
      <w:lvlText w:val=""/>
      <w:lvlJc w:val="left"/>
      <w:pPr>
        <w:tabs>
          <w:tab w:val="num" w:pos="360"/>
        </w:tabs>
        <w:ind w:left="360" w:hanging="360"/>
      </w:pPr>
      <w:rPr>
        <w:rFonts w:ascii="Symbol" w:hAnsi="Symbol" w:hint="default"/>
      </w:rPr>
    </w:lvl>
  </w:abstractNum>
  <w:num w:numId="1" w16cid:durableId="1363555023">
    <w:abstractNumId w:val="0"/>
  </w:num>
  <w:num w:numId="2" w16cid:durableId="1295866755">
    <w:abstractNumId w:val="1"/>
  </w:num>
  <w:num w:numId="3" w16cid:durableId="937713912">
    <w:abstractNumId w:val="2"/>
  </w:num>
  <w:num w:numId="4" w16cid:durableId="1453479094">
    <w:abstractNumId w:val="3"/>
  </w:num>
  <w:num w:numId="5" w16cid:durableId="810296188">
    <w:abstractNumId w:val="8"/>
  </w:num>
  <w:num w:numId="6" w16cid:durableId="1809668668">
    <w:abstractNumId w:val="4"/>
  </w:num>
  <w:num w:numId="7" w16cid:durableId="1985115614">
    <w:abstractNumId w:val="5"/>
  </w:num>
  <w:num w:numId="8" w16cid:durableId="1490097742">
    <w:abstractNumId w:val="6"/>
  </w:num>
  <w:num w:numId="9" w16cid:durableId="421729379">
    <w:abstractNumId w:val="7"/>
  </w:num>
  <w:num w:numId="10" w16cid:durableId="974602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43"/>
    <w:rsid w:val="000074E0"/>
    <w:rsid w:val="00040E28"/>
    <w:rsid w:val="000575D0"/>
    <w:rsid w:val="000E52E9"/>
    <w:rsid w:val="000F6778"/>
    <w:rsid w:val="001363E3"/>
    <w:rsid w:val="0018260B"/>
    <w:rsid w:val="001A06F7"/>
    <w:rsid w:val="001B7173"/>
    <w:rsid w:val="001C01E1"/>
    <w:rsid w:val="0028641F"/>
    <w:rsid w:val="002C38FB"/>
    <w:rsid w:val="00350A43"/>
    <w:rsid w:val="00366150"/>
    <w:rsid w:val="003C10A5"/>
    <w:rsid w:val="00426AF1"/>
    <w:rsid w:val="00441F9C"/>
    <w:rsid w:val="0045451E"/>
    <w:rsid w:val="004B46E3"/>
    <w:rsid w:val="004B56C4"/>
    <w:rsid w:val="0054430F"/>
    <w:rsid w:val="005647F2"/>
    <w:rsid w:val="005735A4"/>
    <w:rsid w:val="005A3B1A"/>
    <w:rsid w:val="005F4C4B"/>
    <w:rsid w:val="00622EBB"/>
    <w:rsid w:val="006A4252"/>
    <w:rsid w:val="006E2CB5"/>
    <w:rsid w:val="007F4857"/>
    <w:rsid w:val="008B347A"/>
    <w:rsid w:val="009036D8"/>
    <w:rsid w:val="00964B57"/>
    <w:rsid w:val="0098360C"/>
    <w:rsid w:val="009F0219"/>
    <w:rsid w:val="00A83B95"/>
    <w:rsid w:val="00AE7D1A"/>
    <w:rsid w:val="00B211C1"/>
    <w:rsid w:val="00B23615"/>
    <w:rsid w:val="00B352FE"/>
    <w:rsid w:val="00BF4588"/>
    <w:rsid w:val="00C15652"/>
    <w:rsid w:val="00C164B0"/>
    <w:rsid w:val="00C44D86"/>
    <w:rsid w:val="00C72B35"/>
    <w:rsid w:val="00C916CA"/>
    <w:rsid w:val="00C97AB6"/>
    <w:rsid w:val="00CA01DB"/>
    <w:rsid w:val="00D22DC7"/>
    <w:rsid w:val="00D62E7F"/>
    <w:rsid w:val="00D635B5"/>
    <w:rsid w:val="00D71B12"/>
    <w:rsid w:val="00E42EED"/>
    <w:rsid w:val="00EB3808"/>
    <w:rsid w:val="00EF5557"/>
    <w:rsid w:val="00F83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5DFC"/>
  <w15:chartTrackingRefBased/>
  <w15:docId w15:val="{1F2BEA85-3CFB-884C-9EDA-C3B4B525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72B35"/>
    <w:pPr>
      <w:spacing w:line="276" w:lineRule="auto"/>
    </w:pPr>
    <w:rPr>
      <w:rFonts w:cs="Arial"/>
    </w:rPr>
  </w:style>
  <w:style w:type="paragraph" w:styleId="Naslov1">
    <w:name w:val="heading 1"/>
    <w:basedOn w:val="Navaden"/>
    <w:next w:val="Navaden"/>
    <w:link w:val="Naslov1Znak"/>
    <w:uiPriority w:val="9"/>
    <w:qFormat/>
    <w:rsid w:val="000575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50A43"/>
    <w:pPr>
      <w:tabs>
        <w:tab w:val="center" w:pos="4513"/>
        <w:tab w:val="right" w:pos="9026"/>
      </w:tabs>
    </w:pPr>
  </w:style>
  <w:style w:type="character" w:customStyle="1" w:styleId="GlavaZnak">
    <w:name w:val="Glava Znak"/>
    <w:basedOn w:val="Privzetapisavaodstavka"/>
    <w:link w:val="Glava"/>
    <w:uiPriority w:val="99"/>
    <w:rsid w:val="00350A43"/>
    <w:rPr>
      <w:rFonts w:ascii="Arial" w:hAnsi="Arial"/>
      <w:sz w:val="24"/>
    </w:rPr>
  </w:style>
  <w:style w:type="paragraph" w:styleId="Noga">
    <w:name w:val="footer"/>
    <w:basedOn w:val="Navaden"/>
    <w:link w:val="NogaZnak"/>
    <w:uiPriority w:val="99"/>
    <w:unhideWhenUsed/>
    <w:rsid w:val="00350A43"/>
    <w:pPr>
      <w:tabs>
        <w:tab w:val="center" w:pos="4513"/>
        <w:tab w:val="right" w:pos="9026"/>
      </w:tabs>
    </w:pPr>
  </w:style>
  <w:style w:type="character" w:customStyle="1" w:styleId="NogaZnak">
    <w:name w:val="Noga Znak"/>
    <w:basedOn w:val="Privzetapisavaodstavka"/>
    <w:link w:val="Noga"/>
    <w:uiPriority w:val="99"/>
    <w:rsid w:val="00350A43"/>
    <w:rPr>
      <w:rFonts w:ascii="Arial" w:hAnsi="Arial"/>
      <w:sz w:val="24"/>
    </w:rPr>
  </w:style>
  <w:style w:type="paragraph" w:customStyle="1" w:styleId="BasicParagraph">
    <w:name w:val="[Basic Paragraph]"/>
    <w:basedOn w:val="Navaden"/>
    <w:uiPriority w:val="99"/>
    <w:rsid w:val="007F4857"/>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Naslov1Znak">
    <w:name w:val="Naslov 1 Znak"/>
    <w:basedOn w:val="Privzetapisavaodstavka"/>
    <w:link w:val="Naslov1"/>
    <w:uiPriority w:val="9"/>
    <w:rsid w:val="000575D0"/>
    <w:rPr>
      <w:rFonts w:asciiTheme="majorHAnsi" w:eastAsiaTheme="majorEastAsia" w:hAnsiTheme="majorHAnsi" w:cstheme="majorBidi"/>
      <w:color w:val="2F5496" w:themeColor="accent1" w:themeShade="BF"/>
      <w:sz w:val="32"/>
      <w:szCs w:val="32"/>
    </w:rPr>
  </w:style>
  <w:style w:type="paragraph" w:customStyle="1" w:styleId="MGLC">
    <w:name w:val="MGLC"/>
    <w:basedOn w:val="Navaden"/>
    <w:qFormat/>
    <w:rsid w:val="00C72B35"/>
    <w:rPr>
      <w:rFonts w:ascii="Arial" w:hAnsi="Arial"/>
      <w:lang w:val="en-US"/>
    </w:rPr>
  </w:style>
  <w:style w:type="paragraph" w:customStyle="1" w:styleId="MGLCHEADER">
    <w:name w:val="MGLC HEADER"/>
    <w:qFormat/>
    <w:rsid w:val="006E2CB5"/>
    <w:pPr>
      <w:spacing w:line="220" w:lineRule="exact"/>
    </w:pPr>
    <w:rPr>
      <w:rFonts w:ascii="Arial" w:hAnsi="Arial" w:cs="Arial"/>
      <w:sz w:val="16"/>
      <w:szCs w:val="16"/>
      <w:lang w:val="en-US"/>
    </w:rPr>
  </w:style>
  <w:style w:type="character" w:styleId="Hiperpovezava">
    <w:name w:val="Hyperlink"/>
    <w:basedOn w:val="Privzetapisavaodstavka"/>
    <w:uiPriority w:val="99"/>
    <w:unhideWhenUsed/>
    <w:rsid w:val="00D62E7F"/>
    <w:rPr>
      <w:color w:val="0563C1" w:themeColor="hyperlink"/>
      <w:u w:val="single"/>
    </w:rPr>
  </w:style>
  <w:style w:type="character" w:styleId="Nerazreenaomemba">
    <w:name w:val="Unresolved Mention"/>
    <w:basedOn w:val="Privzetapisavaodstavka"/>
    <w:uiPriority w:val="99"/>
    <w:semiHidden/>
    <w:unhideWhenUsed/>
    <w:rsid w:val="00D62E7F"/>
    <w:rPr>
      <w:color w:val="605E5C"/>
      <w:shd w:val="clear" w:color="auto" w:fill="E1DFDD"/>
    </w:rPr>
  </w:style>
  <w:style w:type="paragraph" w:styleId="Revizija">
    <w:name w:val="Revision"/>
    <w:hidden/>
    <w:uiPriority w:val="99"/>
    <w:semiHidden/>
    <w:rsid w:val="00426AF1"/>
    <w:rPr>
      <w:rFonts w:cs="Arial"/>
    </w:rPr>
  </w:style>
  <w:style w:type="character" w:styleId="Pripombasklic">
    <w:name w:val="annotation reference"/>
    <w:basedOn w:val="Privzetapisavaodstavka"/>
    <w:uiPriority w:val="99"/>
    <w:semiHidden/>
    <w:unhideWhenUsed/>
    <w:rsid w:val="00426AF1"/>
    <w:rPr>
      <w:sz w:val="16"/>
      <w:szCs w:val="16"/>
    </w:rPr>
  </w:style>
  <w:style w:type="paragraph" w:styleId="Pripombabesedilo">
    <w:name w:val="annotation text"/>
    <w:basedOn w:val="Navaden"/>
    <w:link w:val="PripombabesediloZnak"/>
    <w:uiPriority w:val="99"/>
    <w:unhideWhenUsed/>
    <w:rsid w:val="00426AF1"/>
    <w:pPr>
      <w:spacing w:line="240" w:lineRule="auto"/>
    </w:pPr>
    <w:rPr>
      <w:sz w:val="20"/>
      <w:szCs w:val="20"/>
    </w:rPr>
  </w:style>
  <w:style w:type="character" w:customStyle="1" w:styleId="PripombabesediloZnak">
    <w:name w:val="Pripomba – besedilo Znak"/>
    <w:basedOn w:val="Privzetapisavaodstavka"/>
    <w:link w:val="Pripombabesedilo"/>
    <w:uiPriority w:val="99"/>
    <w:rsid w:val="00426AF1"/>
    <w:rPr>
      <w:rFonts w:cs="Arial"/>
      <w:sz w:val="20"/>
      <w:szCs w:val="20"/>
    </w:rPr>
  </w:style>
  <w:style w:type="paragraph" w:styleId="Zadevapripombe">
    <w:name w:val="annotation subject"/>
    <w:basedOn w:val="Pripombabesedilo"/>
    <w:next w:val="Pripombabesedilo"/>
    <w:link w:val="ZadevapripombeZnak"/>
    <w:uiPriority w:val="99"/>
    <w:semiHidden/>
    <w:unhideWhenUsed/>
    <w:rsid w:val="00426AF1"/>
    <w:rPr>
      <w:b/>
      <w:bCs/>
    </w:rPr>
  </w:style>
  <w:style w:type="character" w:customStyle="1" w:styleId="ZadevapripombeZnak">
    <w:name w:val="Zadeva pripombe Znak"/>
    <w:basedOn w:val="PripombabesediloZnak"/>
    <w:link w:val="Zadevapripombe"/>
    <w:uiPriority w:val="99"/>
    <w:semiHidden/>
    <w:rsid w:val="00426AF1"/>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6.bienale.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glc.si" TargetMode="External"/><Relationship Id="rId4" Type="http://schemas.openxmlformats.org/officeDocument/2006/relationships/settings" Target="settings.xml"/><Relationship Id="rId9" Type="http://schemas.openxmlformats.org/officeDocument/2006/relationships/hyperlink" Target="mailto:info@mglc-lj.s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5C76-D993-914B-869B-974AB7A4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1266</Words>
  <Characters>7219</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Mglc Licence</cp:lastModifiedBy>
  <cp:revision>4</cp:revision>
  <cp:lastPrinted>2025-04-17T09:12:00Z</cp:lastPrinted>
  <dcterms:created xsi:type="dcterms:W3CDTF">2025-04-17T10:05:00Z</dcterms:created>
  <dcterms:modified xsi:type="dcterms:W3CDTF">2025-05-14T13:36:00Z</dcterms:modified>
</cp:coreProperties>
</file>