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5"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19F551D8"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9D52E4">
        <w:rPr>
          <w:rFonts w:ascii="Century Gothic" w:eastAsia="Microsoft JhengHei" w:hAnsi="Century Gothic" w:cs="Microsoft Tai Le"/>
          <w:b/>
          <w:color w:val="7F7F7F" w:themeColor="text1" w:themeTint="80"/>
          <w:sz w:val="18"/>
          <w:szCs w:val="18"/>
        </w:rPr>
        <w:t>1</w:t>
      </w:r>
    </w:p>
    <w:p w14:paraId="6ABB55F9" w14:textId="197FECCE" w:rsidR="008D2711" w:rsidRPr="00EE6883" w:rsidRDefault="008D2711" w:rsidP="00273187">
      <w:pPr>
        <w:rPr>
          <w:rFonts w:ascii="Arial" w:hAnsi="Arial" w:cs="Arial"/>
          <w:sz w:val="18"/>
          <w:szCs w:val="18"/>
        </w:rPr>
      </w:pPr>
    </w:p>
    <w:p w14:paraId="7325A39F" w14:textId="77777777" w:rsidR="00C02501" w:rsidRDefault="00C02501" w:rsidP="000732AD">
      <w:pPr>
        <w:rPr>
          <w:rFonts w:ascii="Century Gothic" w:hAnsi="Century Gothic" w:cs="Arial"/>
          <w:b/>
          <w:bCs/>
          <w:color w:val="595959" w:themeColor="text1" w:themeTint="A6"/>
          <w:sz w:val="18"/>
          <w:szCs w:val="18"/>
        </w:rPr>
      </w:pPr>
    </w:p>
    <w:p w14:paraId="4F06F120" w14:textId="77777777" w:rsidR="00082B37" w:rsidRDefault="00082B37" w:rsidP="001A04BF">
      <w:pPr>
        <w:jc w:val="cente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0AE42C43"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6B196A">
        <w:rPr>
          <w:rFonts w:ascii="Century Gothic" w:hAnsi="Century Gothic" w:cs="Arial"/>
          <w:b/>
          <w:bCs/>
          <w:color w:val="595959" w:themeColor="text1" w:themeTint="A6"/>
          <w:sz w:val="18"/>
          <w:szCs w:val="18"/>
        </w:rPr>
        <w:t>ponedeljek</w:t>
      </w:r>
      <w:r w:rsidRPr="00604965">
        <w:rPr>
          <w:rFonts w:ascii="Century Gothic" w:hAnsi="Century Gothic" w:cs="Arial"/>
          <w:b/>
          <w:bCs/>
          <w:color w:val="595959" w:themeColor="text1" w:themeTint="A6"/>
          <w:sz w:val="18"/>
          <w:szCs w:val="18"/>
        </w:rPr>
        <w:t xml:space="preserve">, </w:t>
      </w:r>
      <w:r w:rsidR="00147F9B">
        <w:rPr>
          <w:rFonts w:ascii="Century Gothic" w:hAnsi="Century Gothic" w:cs="Arial"/>
          <w:b/>
          <w:bCs/>
          <w:color w:val="595959" w:themeColor="text1" w:themeTint="A6"/>
          <w:sz w:val="18"/>
          <w:szCs w:val="18"/>
        </w:rPr>
        <w:t>1</w:t>
      </w:r>
      <w:r w:rsidR="006B196A">
        <w:rPr>
          <w:rFonts w:ascii="Century Gothic" w:hAnsi="Century Gothic" w:cs="Arial"/>
          <w:b/>
          <w:bCs/>
          <w:color w:val="595959" w:themeColor="text1" w:themeTint="A6"/>
          <w:sz w:val="18"/>
          <w:szCs w:val="18"/>
        </w:rPr>
        <w:t>8</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6B196A">
        <w:rPr>
          <w:rFonts w:ascii="Century Gothic" w:hAnsi="Century Gothic" w:cs="Arial"/>
          <w:b/>
          <w:bCs/>
          <w:color w:val="595959" w:themeColor="text1" w:themeTint="A6"/>
          <w:sz w:val="18"/>
          <w:szCs w:val="18"/>
        </w:rPr>
        <w:t>8</w:t>
      </w:r>
      <w:r w:rsidRPr="00604965">
        <w:rPr>
          <w:rFonts w:ascii="Century Gothic" w:hAnsi="Century Gothic" w:cs="Arial"/>
          <w:b/>
          <w:bCs/>
          <w:color w:val="595959" w:themeColor="text1" w:themeTint="A6"/>
          <w:sz w:val="18"/>
          <w:szCs w:val="18"/>
        </w:rPr>
        <w:t>. 202</w:t>
      </w:r>
      <w:r w:rsidR="00F077A2">
        <w:rPr>
          <w:rFonts w:ascii="Century Gothic" w:hAnsi="Century Gothic" w:cs="Arial"/>
          <w:b/>
          <w:bCs/>
          <w:color w:val="595959" w:themeColor="text1" w:themeTint="A6"/>
          <w:sz w:val="18"/>
          <w:szCs w:val="18"/>
        </w:rPr>
        <w:t>5</w:t>
      </w:r>
    </w:p>
    <w:p w14:paraId="05AA1E9C" w14:textId="65F50ACE" w:rsidR="005A009A"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3A811D3E" w14:textId="77777777" w:rsidR="00C02501" w:rsidRPr="000F2B01" w:rsidRDefault="00C02501" w:rsidP="000F2B01">
      <w:pPr>
        <w:rPr>
          <w:rFonts w:ascii="Arial" w:hAnsi="Arial" w:cs="Arial"/>
          <w:sz w:val="20"/>
          <w:szCs w:val="20"/>
        </w:rPr>
      </w:pP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5AF16799" w14:textId="44FD922F" w:rsidR="00273187" w:rsidRPr="00DF6EDB" w:rsidRDefault="009057EC" w:rsidP="00B61A8A">
      <w:pPr>
        <w:shd w:val="clear" w:color="auto" w:fill="E36C0A"/>
        <w:spacing w:line="276" w:lineRule="auto"/>
        <w:jc w:val="center"/>
        <w:rPr>
          <w:rFonts w:ascii="Century Gothic" w:hAnsi="Century Gothic" w:cs="Arial"/>
          <w:b/>
          <w:noProof/>
          <w:color w:val="595959" w:themeColor="text1" w:themeTint="A6"/>
          <w:sz w:val="22"/>
          <w:szCs w:val="22"/>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 xml:space="preserve">na </w:t>
      </w:r>
      <w:r w:rsidR="00A4638A">
        <w:rPr>
          <w:rFonts w:ascii="Century Gothic" w:hAnsi="Century Gothic" w:cs="Arial"/>
          <w:b/>
          <w:noProof/>
          <w:color w:val="595959" w:themeColor="text1" w:themeTint="A6"/>
          <w:sz w:val="22"/>
          <w:szCs w:val="22"/>
        </w:rPr>
        <w:t xml:space="preserve">odprtje in </w:t>
      </w:r>
      <w:r w:rsidRPr="009E0EB0">
        <w:rPr>
          <w:rFonts w:ascii="Century Gothic" w:hAnsi="Century Gothic" w:cs="Arial"/>
          <w:b/>
          <w:noProof/>
          <w:color w:val="595959" w:themeColor="text1" w:themeTint="A6"/>
          <w:sz w:val="22"/>
          <w:szCs w:val="22"/>
        </w:rPr>
        <w:t>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razstave</w:t>
      </w:r>
      <w:r w:rsidR="00B8560E" w:rsidRPr="009E0EB0">
        <w:rPr>
          <w:rFonts w:ascii="Century Gothic" w:hAnsi="Century Gothic" w:cs="Arial"/>
          <w:b/>
          <w:noProof/>
          <w:color w:val="595959" w:themeColor="text1" w:themeTint="A6"/>
          <w:sz w:val="22"/>
          <w:szCs w:val="22"/>
        </w:rPr>
        <w:t xml:space="preserve"> </w:t>
      </w:r>
      <w:r w:rsidR="00133618" w:rsidRPr="009E0EB0">
        <w:rPr>
          <w:rFonts w:ascii="Century Gothic" w:hAnsi="Century Gothic" w:cs="Arial"/>
          <w:b/>
          <w:noProof/>
          <w:color w:val="595959" w:themeColor="text1" w:themeTint="A6"/>
          <w:sz w:val="22"/>
          <w:szCs w:val="22"/>
        </w:rPr>
        <w:br/>
      </w:r>
    </w:p>
    <w:p w14:paraId="70DC6B0D" w14:textId="5290A4DA" w:rsidR="004912FE" w:rsidRPr="00DF6EDB" w:rsidRDefault="00A4638A" w:rsidP="00F077A2">
      <w:pPr>
        <w:shd w:val="clear" w:color="auto" w:fill="E36C0A"/>
        <w:spacing w:line="276" w:lineRule="auto"/>
        <w:jc w:val="center"/>
        <w:rPr>
          <w:rFonts w:ascii="Century Gothic" w:hAnsi="Century Gothic" w:cs="Arial"/>
          <w:b/>
          <w:noProof/>
          <w:color w:val="EEECE1" w:themeColor="background2"/>
          <w:sz w:val="26"/>
          <w:szCs w:val="26"/>
        </w:rPr>
      </w:pPr>
      <w:r>
        <w:rPr>
          <w:rFonts w:ascii="Century Gothic" w:hAnsi="Century Gothic" w:cs="Arial"/>
          <w:b/>
          <w:color w:val="FFFFFF" w:themeColor="background1"/>
          <w:sz w:val="28"/>
          <w:szCs w:val="28"/>
        </w:rPr>
        <w:t>Od skice do lutke</w:t>
      </w:r>
      <w:r w:rsidR="00DF6EDB" w:rsidRPr="00DF6EDB">
        <w:rPr>
          <w:rFonts w:ascii="Century Gothic" w:hAnsi="Century Gothic" w:cs="Arial"/>
          <w:b/>
          <w:noProof/>
          <w:color w:val="EEECE1" w:themeColor="background2"/>
          <w:sz w:val="28"/>
          <w:szCs w:val="28"/>
        </w:rPr>
        <w:br/>
      </w:r>
      <w:r>
        <w:rPr>
          <w:rFonts w:ascii="Century Gothic" w:hAnsi="Century Gothic" w:cs="Arial"/>
          <w:b/>
          <w:noProof/>
          <w:color w:val="EEECE1" w:themeColor="background2"/>
          <w:sz w:val="26"/>
          <w:szCs w:val="26"/>
        </w:rPr>
        <w:t xml:space="preserve">Silvan Omerzu </w:t>
      </w:r>
      <w:r w:rsidR="001E1F57" w:rsidRPr="00DF6EDB">
        <w:rPr>
          <w:rFonts w:ascii="Century Gothic" w:hAnsi="Century Gothic" w:cs="Arial"/>
          <w:b/>
          <w:noProof/>
          <w:color w:val="EEECE1" w:themeColor="background2"/>
          <w:sz w:val="26"/>
          <w:szCs w:val="26"/>
        </w:rPr>
        <w:t>•</w:t>
      </w:r>
      <w:r w:rsidR="001E1F57">
        <w:rPr>
          <w:rFonts w:ascii="Century Gothic" w:hAnsi="Century Gothic" w:cs="Arial"/>
          <w:b/>
          <w:noProof/>
          <w:color w:val="EEECE1" w:themeColor="background2"/>
          <w:sz w:val="26"/>
          <w:szCs w:val="26"/>
        </w:rPr>
        <w:t xml:space="preserve"> </w:t>
      </w:r>
      <w:r>
        <w:rPr>
          <w:rFonts w:ascii="Century Gothic" w:hAnsi="Century Gothic" w:cs="Arial"/>
          <w:b/>
          <w:noProof/>
          <w:color w:val="EEECE1" w:themeColor="background2"/>
          <w:sz w:val="26"/>
          <w:szCs w:val="26"/>
        </w:rPr>
        <w:t xml:space="preserve">Skice, lutke, </w:t>
      </w:r>
      <w:r w:rsidR="006B196A">
        <w:rPr>
          <w:rFonts w:ascii="Century Gothic" w:hAnsi="Century Gothic" w:cs="Arial"/>
          <w:b/>
          <w:noProof/>
          <w:color w:val="EEECE1" w:themeColor="background2"/>
          <w:sz w:val="26"/>
          <w:szCs w:val="26"/>
        </w:rPr>
        <w:t xml:space="preserve">scenski elementi, </w:t>
      </w:r>
      <w:r>
        <w:rPr>
          <w:rFonts w:ascii="Century Gothic" w:hAnsi="Century Gothic" w:cs="Arial"/>
          <w:b/>
          <w:noProof/>
          <w:color w:val="EEECE1" w:themeColor="background2"/>
          <w:sz w:val="26"/>
          <w:szCs w:val="26"/>
        </w:rPr>
        <w:t>fotografije</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411D1BBC" w:rsidR="00273187" w:rsidRPr="00DF6EDB" w:rsidRDefault="00147F9B"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2</w:t>
      </w:r>
      <w:r w:rsidR="00A4638A">
        <w:rPr>
          <w:rFonts w:ascii="Century Gothic" w:hAnsi="Century Gothic" w:cs="Arial"/>
          <w:b/>
          <w:noProof/>
          <w:color w:val="EEECE1" w:themeColor="background2"/>
          <w:sz w:val="22"/>
          <w:szCs w:val="22"/>
        </w:rPr>
        <w:t>0</w:t>
      </w:r>
      <w:r w:rsidR="00811746" w:rsidRPr="00DF6EDB">
        <w:rPr>
          <w:rFonts w:ascii="Century Gothic" w:hAnsi="Century Gothic" w:cs="Arial"/>
          <w:b/>
          <w:noProof/>
          <w:color w:val="EEECE1" w:themeColor="background2"/>
          <w:sz w:val="22"/>
          <w:szCs w:val="22"/>
        </w:rPr>
        <w:t>.</w:t>
      </w:r>
      <w:r w:rsidR="00A4638A">
        <w:rPr>
          <w:rFonts w:ascii="Century Gothic" w:hAnsi="Century Gothic" w:cs="Arial"/>
          <w:b/>
          <w:noProof/>
          <w:color w:val="EEECE1" w:themeColor="background2"/>
          <w:sz w:val="22"/>
          <w:szCs w:val="22"/>
        </w:rPr>
        <w:t xml:space="preserve"> avgust </w:t>
      </w:r>
      <w:r w:rsidR="00273187" w:rsidRPr="00DF6EDB">
        <w:rPr>
          <w:rFonts w:ascii="Century Gothic" w:hAnsi="Century Gothic" w:cs="Arial"/>
          <w:b/>
          <w:noProof/>
          <w:color w:val="EEECE1" w:themeColor="background2"/>
          <w:sz w:val="22"/>
          <w:szCs w:val="22"/>
        </w:rPr>
        <w:t>–</w:t>
      </w:r>
      <w:r w:rsidR="00A4638A">
        <w:rPr>
          <w:rFonts w:ascii="Century Gothic" w:hAnsi="Century Gothic" w:cs="Arial"/>
          <w:b/>
          <w:noProof/>
          <w:color w:val="EEECE1" w:themeColor="background2"/>
          <w:sz w:val="22"/>
          <w:szCs w:val="22"/>
        </w:rPr>
        <w:t xml:space="preserve"> 8</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sidR="00A4638A">
        <w:rPr>
          <w:rFonts w:ascii="Century Gothic" w:hAnsi="Century Gothic" w:cs="Arial"/>
          <w:b/>
          <w:noProof/>
          <w:color w:val="EEECE1" w:themeColor="background2"/>
          <w:sz w:val="22"/>
          <w:szCs w:val="22"/>
        </w:rPr>
        <w:t>oktober</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F077A2" w:rsidRPr="00DF6EDB">
        <w:rPr>
          <w:rFonts w:ascii="Century Gothic" w:hAnsi="Century Gothic" w:cs="Arial"/>
          <w:b/>
          <w:noProof/>
          <w:color w:val="EEECE1" w:themeColor="background2"/>
          <w:sz w:val="22"/>
          <w:szCs w:val="22"/>
        </w:rPr>
        <w:t>5</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653CC343"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 razstave</w:t>
      </w:r>
      <w:r w:rsidR="004912FE">
        <w:rPr>
          <w:rFonts w:ascii="Century Gothic" w:hAnsi="Century Gothic" w:cs="Arial"/>
          <w:b/>
          <w:noProof/>
          <w:color w:val="EEECE1" w:themeColor="background2"/>
          <w:sz w:val="20"/>
          <w:szCs w:val="20"/>
        </w:rPr>
        <w:t xml:space="preserve"> bo v</w:t>
      </w:r>
      <w:r w:rsidR="002709D4">
        <w:rPr>
          <w:rFonts w:ascii="Century Gothic" w:hAnsi="Century Gothic" w:cs="Arial"/>
          <w:b/>
          <w:noProof/>
          <w:color w:val="EEECE1" w:themeColor="background2"/>
          <w:sz w:val="20"/>
          <w:szCs w:val="20"/>
        </w:rPr>
        <w:t xml:space="preserve"> </w:t>
      </w:r>
      <w:r w:rsidR="009816DB">
        <w:rPr>
          <w:rFonts w:ascii="Century Gothic" w:hAnsi="Century Gothic" w:cs="Arial"/>
          <w:b/>
          <w:noProof/>
          <w:color w:val="EEECE1" w:themeColor="background2"/>
          <w:sz w:val="20"/>
          <w:szCs w:val="20"/>
        </w:rPr>
        <w:t>sredo</w:t>
      </w:r>
      <w:r w:rsidR="00EE6883" w:rsidRPr="009E0EB0">
        <w:rPr>
          <w:rFonts w:ascii="Century Gothic" w:hAnsi="Century Gothic" w:cs="Arial"/>
          <w:b/>
          <w:noProof/>
          <w:color w:val="EEECE1" w:themeColor="background2"/>
          <w:sz w:val="20"/>
          <w:szCs w:val="20"/>
        </w:rPr>
        <w:t xml:space="preserve">, </w:t>
      </w:r>
      <w:r w:rsidR="00A4638A">
        <w:rPr>
          <w:rFonts w:ascii="Century Gothic" w:hAnsi="Century Gothic" w:cs="Arial"/>
          <w:b/>
          <w:noProof/>
          <w:color w:val="EEECE1" w:themeColor="background2"/>
          <w:sz w:val="20"/>
          <w:szCs w:val="20"/>
        </w:rPr>
        <w:t>20</w:t>
      </w:r>
      <w:r w:rsidR="00147F9B">
        <w:rPr>
          <w:rFonts w:ascii="Century Gothic" w:hAnsi="Century Gothic" w:cs="Arial"/>
          <w:b/>
          <w:noProof/>
          <w:color w:val="EEECE1" w:themeColor="background2"/>
          <w:sz w:val="20"/>
          <w:szCs w:val="20"/>
        </w:rPr>
        <w:t>.</w:t>
      </w:r>
      <w:r w:rsidR="007B5E21" w:rsidRPr="009E0EB0">
        <w:rPr>
          <w:rFonts w:ascii="Century Gothic" w:hAnsi="Century Gothic" w:cs="Arial"/>
          <w:b/>
          <w:noProof/>
          <w:color w:val="EEECE1" w:themeColor="background2"/>
          <w:sz w:val="20"/>
          <w:szCs w:val="20"/>
        </w:rPr>
        <w:t xml:space="preserve"> </w:t>
      </w:r>
      <w:r w:rsidR="00A4638A">
        <w:rPr>
          <w:rFonts w:ascii="Century Gothic" w:hAnsi="Century Gothic" w:cs="Arial"/>
          <w:b/>
          <w:noProof/>
          <w:color w:val="EEECE1" w:themeColor="background2"/>
          <w:sz w:val="20"/>
          <w:szCs w:val="20"/>
        </w:rPr>
        <w:t>avgusta</w:t>
      </w:r>
      <w:r w:rsidR="00BE3B0D">
        <w:rPr>
          <w:rFonts w:ascii="Century Gothic" w:hAnsi="Century Gothic" w:cs="Arial"/>
          <w:b/>
          <w:noProof/>
          <w:color w:val="EEECE1" w:themeColor="background2"/>
          <w:sz w:val="20"/>
          <w:szCs w:val="20"/>
        </w:rPr>
        <w:t xml:space="preserve"> </w:t>
      </w:r>
      <w:r w:rsidR="007B5E21" w:rsidRPr="009E0EB0">
        <w:rPr>
          <w:rFonts w:ascii="Century Gothic" w:hAnsi="Century Gothic" w:cs="Arial"/>
          <w:b/>
          <w:noProof/>
          <w:color w:val="EEECE1" w:themeColor="background2"/>
          <w:sz w:val="20"/>
          <w:szCs w:val="20"/>
        </w:rPr>
        <w:t>202</w:t>
      </w:r>
      <w:r w:rsidR="00F077A2">
        <w:rPr>
          <w:rFonts w:ascii="Century Gothic" w:hAnsi="Century Gothic" w:cs="Arial"/>
          <w:b/>
          <w:noProof/>
          <w:color w:val="EEECE1" w:themeColor="background2"/>
          <w:sz w:val="20"/>
          <w:szCs w:val="20"/>
        </w:rPr>
        <w:t>5</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Default="00C85B0C" w:rsidP="00C85B0C"/>
    <w:p w14:paraId="76E07CB1" w14:textId="77777777" w:rsidR="00F36740" w:rsidRDefault="00F36740" w:rsidP="00BE3B0D">
      <w:pPr>
        <w:rPr>
          <w:rFonts w:ascii="Arial" w:hAnsi="Arial" w:cs="Arial"/>
        </w:rPr>
      </w:pPr>
    </w:p>
    <w:p w14:paraId="48F1E95B" w14:textId="414FDE59" w:rsidR="00F6559D" w:rsidRPr="00F6559D" w:rsidRDefault="00A4638A" w:rsidP="00A4638A">
      <w:pPr>
        <w:rPr>
          <w:rFonts w:asciiTheme="minorHAnsi" w:hAnsiTheme="minorHAnsi" w:cstheme="minorHAnsi"/>
          <w:sz w:val="25"/>
          <w:szCs w:val="25"/>
        </w:rPr>
      </w:pPr>
      <w:r w:rsidRPr="00A4638A">
        <w:rPr>
          <w:rFonts w:asciiTheme="minorHAnsi" w:hAnsiTheme="minorHAnsi" w:cstheme="minorHAnsi"/>
          <w:sz w:val="25"/>
          <w:szCs w:val="25"/>
        </w:rPr>
        <w:t xml:space="preserve">Razstava </w:t>
      </w:r>
      <w:r w:rsidRPr="00A4638A">
        <w:rPr>
          <w:rFonts w:asciiTheme="minorHAnsi" w:hAnsiTheme="minorHAnsi" w:cstheme="minorHAnsi"/>
          <w:i/>
          <w:iCs/>
          <w:sz w:val="25"/>
          <w:szCs w:val="25"/>
        </w:rPr>
        <w:t>Od skice do lutke</w:t>
      </w:r>
      <w:r w:rsidRPr="00A4638A">
        <w:rPr>
          <w:rFonts w:asciiTheme="minorHAnsi" w:hAnsiTheme="minorHAnsi" w:cstheme="minorHAnsi"/>
          <w:sz w:val="25"/>
          <w:szCs w:val="25"/>
        </w:rPr>
        <w:t xml:space="preserve">, ki jo Bežigrajska galerija 1 pripravlja v sodelovanju z Lutkovnim gledališčem Ljubljana in </w:t>
      </w:r>
      <w:r w:rsidR="00F6559D">
        <w:rPr>
          <w:rFonts w:asciiTheme="minorHAnsi" w:hAnsiTheme="minorHAnsi" w:cstheme="minorHAnsi"/>
          <w:sz w:val="25"/>
          <w:szCs w:val="25"/>
        </w:rPr>
        <w:t>G</w:t>
      </w:r>
      <w:r w:rsidRPr="00A4638A">
        <w:rPr>
          <w:rFonts w:asciiTheme="minorHAnsi" w:hAnsiTheme="minorHAnsi" w:cstheme="minorHAnsi"/>
          <w:sz w:val="25"/>
          <w:szCs w:val="25"/>
        </w:rPr>
        <w:t>ledališčem Glej, predstavlja dela Silvana Omerzuja</w:t>
      </w:r>
      <w:r w:rsidRPr="00A4638A">
        <w:rPr>
          <w:rFonts w:asciiTheme="minorHAnsi" w:hAnsiTheme="minorHAnsi" w:cstheme="minorHAnsi"/>
          <w:i/>
          <w:iCs/>
          <w:sz w:val="25"/>
          <w:szCs w:val="25"/>
        </w:rPr>
        <w:t xml:space="preserve">, </w:t>
      </w:r>
      <w:r w:rsidRPr="00A4638A">
        <w:rPr>
          <w:rFonts w:asciiTheme="minorHAnsi" w:hAnsiTheme="minorHAnsi" w:cstheme="minorHAnsi"/>
          <w:sz w:val="25"/>
          <w:szCs w:val="25"/>
        </w:rPr>
        <w:t>ustvarjalca risb, lutk, likovnih zasnov ter scenografa in režiserja lutkovnih predstav</w:t>
      </w:r>
      <w:r w:rsidRPr="00F6559D">
        <w:rPr>
          <w:rFonts w:asciiTheme="minorHAnsi" w:hAnsiTheme="minorHAnsi" w:cstheme="minorHAnsi"/>
          <w:sz w:val="25"/>
          <w:szCs w:val="25"/>
        </w:rPr>
        <w:t xml:space="preserve">: </w:t>
      </w:r>
      <w:proofErr w:type="spellStart"/>
      <w:r w:rsidR="00F6559D" w:rsidRPr="00F6559D">
        <w:rPr>
          <w:rFonts w:asciiTheme="minorHAnsi" w:hAnsiTheme="minorHAnsi" w:cstheme="minorHAnsi"/>
          <w:i/>
          <w:iCs/>
          <w:sz w:val="25"/>
          <w:szCs w:val="25"/>
        </w:rPr>
        <w:t>Karelčkove</w:t>
      </w:r>
      <w:proofErr w:type="spellEnd"/>
      <w:r w:rsidR="00F6559D" w:rsidRPr="00F6559D">
        <w:rPr>
          <w:rFonts w:asciiTheme="minorHAnsi" w:hAnsiTheme="minorHAnsi" w:cstheme="minorHAnsi"/>
          <w:i/>
          <w:iCs/>
          <w:sz w:val="25"/>
          <w:szCs w:val="25"/>
        </w:rPr>
        <w:t xml:space="preserve"> zgodbice</w:t>
      </w:r>
      <w:r w:rsidR="00F6559D" w:rsidRPr="00F6559D">
        <w:rPr>
          <w:rFonts w:asciiTheme="minorHAnsi" w:hAnsiTheme="minorHAnsi" w:cstheme="minorHAnsi"/>
          <w:sz w:val="25"/>
          <w:szCs w:val="25"/>
        </w:rPr>
        <w:t xml:space="preserve"> avtorice </w:t>
      </w:r>
      <w:proofErr w:type="spellStart"/>
      <w:r w:rsidR="00F6559D" w:rsidRPr="00F6559D">
        <w:rPr>
          <w:rFonts w:asciiTheme="minorHAnsi" w:hAnsiTheme="minorHAnsi" w:cstheme="minorHAnsi"/>
          <w:sz w:val="25"/>
          <w:szCs w:val="25"/>
        </w:rPr>
        <w:t>Rotraut</w:t>
      </w:r>
      <w:proofErr w:type="spellEnd"/>
      <w:r w:rsidR="00F6559D" w:rsidRPr="00F6559D">
        <w:rPr>
          <w:rFonts w:asciiTheme="minorHAnsi" w:hAnsiTheme="minorHAnsi" w:cstheme="minorHAnsi"/>
          <w:sz w:val="25"/>
          <w:szCs w:val="25"/>
        </w:rPr>
        <w:t xml:space="preserve"> </w:t>
      </w:r>
      <w:proofErr w:type="spellStart"/>
      <w:r w:rsidR="00F6559D" w:rsidRPr="00F6559D">
        <w:rPr>
          <w:rFonts w:asciiTheme="minorHAnsi" w:hAnsiTheme="minorHAnsi" w:cstheme="minorHAnsi"/>
          <w:sz w:val="25"/>
          <w:szCs w:val="25"/>
        </w:rPr>
        <w:t>Susanne</w:t>
      </w:r>
      <w:proofErr w:type="spellEnd"/>
      <w:r w:rsidR="00F6559D" w:rsidRPr="00F6559D">
        <w:rPr>
          <w:rFonts w:asciiTheme="minorHAnsi" w:hAnsiTheme="minorHAnsi" w:cstheme="minorHAnsi"/>
          <w:sz w:val="25"/>
          <w:szCs w:val="25"/>
        </w:rPr>
        <w:t xml:space="preserve"> </w:t>
      </w:r>
      <w:proofErr w:type="spellStart"/>
      <w:r w:rsidR="00F6559D" w:rsidRPr="00F6559D">
        <w:rPr>
          <w:rFonts w:asciiTheme="minorHAnsi" w:hAnsiTheme="minorHAnsi" w:cstheme="minorHAnsi"/>
          <w:sz w:val="25"/>
          <w:szCs w:val="25"/>
        </w:rPr>
        <w:t>Berner</w:t>
      </w:r>
      <w:proofErr w:type="spellEnd"/>
      <w:r w:rsidR="00F6559D" w:rsidRPr="00F6559D">
        <w:rPr>
          <w:rFonts w:asciiTheme="minorHAnsi" w:hAnsiTheme="minorHAnsi" w:cstheme="minorHAnsi"/>
          <w:sz w:val="25"/>
          <w:szCs w:val="25"/>
        </w:rPr>
        <w:t xml:space="preserve"> v priredbi Saš</w:t>
      </w:r>
      <w:r w:rsidR="001B1F39">
        <w:rPr>
          <w:rFonts w:asciiTheme="minorHAnsi" w:hAnsiTheme="minorHAnsi" w:cstheme="minorHAnsi"/>
          <w:sz w:val="25"/>
          <w:szCs w:val="25"/>
        </w:rPr>
        <w:t>e</w:t>
      </w:r>
      <w:r w:rsidR="00F6559D" w:rsidRPr="00F6559D">
        <w:rPr>
          <w:rFonts w:asciiTheme="minorHAnsi" w:hAnsiTheme="minorHAnsi" w:cstheme="minorHAnsi"/>
          <w:sz w:val="25"/>
          <w:szCs w:val="25"/>
        </w:rPr>
        <w:t xml:space="preserve"> Eržen; </w:t>
      </w:r>
      <w:proofErr w:type="spellStart"/>
      <w:r w:rsidR="00F6559D" w:rsidRPr="00F6559D">
        <w:rPr>
          <w:rFonts w:asciiTheme="minorHAnsi" w:hAnsiTheme="minorHAnsi" w:cstheme="minorHAnsi"/>
          <w:i/>
          <w:iCs/>
          <w:sz w:val="25"/>
          <w:szCs w:val="25"/>
        </w:rPr>
        <w:t>Ostržek</w:t>
      </w:r>
      <w:proofErr w:type="spellEnd"/>
      <w:r w:rsidR="00F6559D" w:rsidRPr="00F6559D">
        <w:rPr>
          <w:rFonts w:asciiTheme="minorHAnsi" w:hAnsiTheme="minorHAnsi" w:cstheme="minorHAnsi"/>
          <w:sz w:val="25"/>
          <w:szCs w:val="25"/>
        </w:rPr>
        <w:t> Carla Collodija, </w:t>
      </w:r>
      <w:r w:rsidR="00F6559D" w:rsidRPr="00F6559D">
        <w:rPr>
          <w:rFonts w:asciiTheme="minorHAnsi" w:hAnsiTheme="minorHAnsi" w:cstheme="minorHAnsi"/>
          <w:i/>
          <w:iCs/>
          <w:sz w:val="25"/>
          <w:szCs w:val="25"/>
        </w:rPr>
        <w:t>Hudič in pastir</w:t>
      </w:r>
      <w:r w:rsidR="00F6559D" w:rsidRPr="00F6559D">
        <w:rPr>
          <w:rFonts w:asciiTheme="minorHAnsi" w:hAnsiTheme="minorHAnsi" w:cstheme="minorHAnsi"/>
          <w:sz w:val="25"/>
          <w:szCs w:val="25"/>
        </w:rPr>
        <w:t> v režiji Jana Zakonjška ter </w:t>
      </w:r>
      <w:r w:rsidR="00F6559D" w:rsidRPr="00F6559D">
        <w:rPr>
          <w:rFonts w:asciiTheme="minorHAnsi" w:hAnsiTheme="minorHAnsi" w:cstheme="minorHAnsi"/>
          <w:i/>
          <w:iCs/>
          <w:sz w:val="25"/>
          <w:szCs w:val="25"/>
        </w:rPr>
        <w:t>Rdeča kapica</w:t>
      </w:r>
      <w:r w:rsidR="00F6559D" w:rsidRPr="00F6559D">
        <w:rPr>
          <w:rFonts w:asciiTheme="minorHAnsi" w:hAnsiTheme="minorHAnsi" w:cstheme="minorHAnsi"/>
          <w:sz w:val="25"/>
          <w:szCs w:val="25"/>
        </w:rPr>
        <w:t> bratov Grimm.</w:t>
      </w:r>
      <w:r w:rsidR="00F6559D">
        <w:rPr>
          <w:rFonts w:asciiTheme="minorHAnsi" w:hAnsiTheme="minorHAnsi" w:cstheme="minorHAnsi"/>
          <w:sz w:val="25"/>
          <w:szCs w:val="25"/>
        </w:rPr>
        <w:br/>
      </w:r>
    </w:p>
    <w:p w14:paraId="46767AB8" w14:textId="374764C7" w:rsidR="00A4638A" w:rsidRDefault="00A4638A" w:rsidP="00A4638A">
      <w:pPr>
        <w:rPr>
          <w:rFonts w:asciiTheme="minorHAnsi" w:hAnsiTheme="minorHAnsi" w:cstheme="minorHAnsi"/>
          <w:sz w:val="25"/>
          <w:szCs w:val="25"/>
        </w:rPr>
      </w:pPr>
      <w:r w:rsidRPr="00A4638A">
        <w:rPr>
          <w:rFonts w:asciiTheme="minorHAnsi" w:hAnsiTheme="minorHAnsi" w:cstheme="minorHAnsi"/>
          <w:b/>
          <w:bCs/>
          <w:sz w:val="25"/>
          <w:szCs w:val="25"/>
        </w:rPr>
        <w:t>45 let razstave Od skice do lutke</w:t>
      </w:r>
      <w:r w:rsidRPr="00A4638A">
        <w:rPr>
          <w:rFonts w:asciiTheme="minorHAnsi" w:hAnsiTheme="minorHAnsi" w:cstheme="minorHAnsi"/>
          <w:i/>
          <w:iCs/>
          <w:sz w:val="25"/>
          <w:szCs w:val="25"/>
        </w:rPr>
        <w:t xml:space="preserve"> </w:t>
      </w:r>
      <w:r w:rsidRPr="00A4638A">
        <w:rPr>
          <w:rFonts w:asciiTheme="minorHAnsi" w:hAnsiTheme="minorHAnsi" w:cstheme="minorHAnsi"/>
          <w:i/>
          <w:iCs/>
          <w:sz w:val="25"/>
          <w:szCs w:val="25"/>
        </w:rPr>
        <w:br/>
      </w:r>
      <w:r w:rsidRPr="00A4638A">
        <w:rPr>
          <w:rFonts w:asciiTheme="minorHAnsi" w:hAnsiTheme="minorHAnsi" w:cstheme="minorHAnsi"/>
          <w:sz w:val="25"/>
          <w:szCs w:val="25"/>
        </w:rPr>
        <w:t>Vse od leta 1980 pripravlja Bežigrajska galerija 1 vsakoletno razstavo lutkovne umetnosti, na kateri se predstavljajo ustvarjalke in ustvarjalci, ki so povečini svoj likovni opus posvetili prav njej. Namen razstave je približati njeno ustvarjalnost vsem, predvsem najmlajšim obiskovalcem, jih seznaniti z različnimi risarskimi in slikarskimi tehnikami povezanimi z oblikovanjem lutk, vse od skice, risbe, kipa kot študije za lutko in do lutke kot samostojni objekt.</w:t>
      </w:r>
    </w:p>
    <w:p w14:paraId="2CFDD820" w14:textId="6EFD9147" w:rsidR="005420D7" w:rsidRPr="00BA571E" w:rsidRDefault="005420D7" w:rsidP="005420D7">
      <w:r w:rsidRPr="00396D09">
        <w:rPr>
          <w:b/>
          <w:bCs/>
        </w:rPr>
        <w:lastRenderedPageBreak/>
        <w:t>Tokratna razstava Od skice do lutke v Bežigrajski galeriji</w:t>
      </w:r>
      <w:r w:rsidRPr="00BA571E">
        <w:t xml:space="preserve"> 1 je še posebej namenjena otrokom pa tudi tistim, ki so z znanimi lutkami in podobami odrasli. Avtor, nam vsem znanih podob, Silvan Omerzu, je v sklopu razstav Od skice do lutke prvič samostojno razstavljal že pred sedemintridesetimi leti, še dve leti prej pa je, </w:t>
      </w:r>
      <w:proofErr w:type="spellStart"/>
      <w:r w:rsidRPr="00BA571E">
        <w:t>pravtako</w:t>
      </w:r>
      <w:proofErr w:type="spellEnd"/>
      <w:r w:rsidRPr="00BA571E">
        <w:t xml:space="preserve"> v sklopu organizacije Bežigrajske galerije, razstavljal v galeriji Zavoda za raziskavo materiala in konstrukcij.</w:t>
      </w:r>
      <w:r>
        <w:br/>
      </w:r>
      <w:r w:rsidRPr="00BA571E">
        <w:t>Na današnji razstavi niso predstavljene le lutke, ampak je s pestrim naborom tehničnih risb in predlog za njihovo izdelavo, dobro zastopano tudi zakulisje lutkarstva ter njegovega ustvarjalnega procesa. Poleg tega lahko na razstavi zasledimo tudi originalne risbe in ilustracije, v tehniki tempera, ustvarjene za slikanico Rdeča kapica.</w:t>
      </w:r>
      <w:r>
        <w:br/>
      </w:r>
      <w:r w:rsidRPr="00BA571E">
        <w:t>Risbe same predstavljajo proces oživljanja ljudi in živali v nove razsežnosti bivanja – v svetu strnjenih potez, ki poudarjajo ploskovitost in sestavljenost novih bitij iz črt. Te s križanjem posameznih delov tvorijo likovne celote. Dinamičnost risb in slik ter njihovo oživljanje Omerzu dosega z diagonalnim in prečnim vrisovanjem črt v trikotniške ploskve, ki se nato sestavljajo v vedno nove, iz njih samih združene like. Ti podobni liki tvorijo hiše, bivališča in živa bitja, ki so v sožitju – kot zunanje, navidezne oblike. Figure lutk in prostori njihovega gledališkega bivanja imajo isto izhodišče. Skupna jim je ideja, da svet uresničuje misel o enakosti in skupnem bivanju.</w:t>
      </w:r>
      <w:r>
        <w:br/>
      </w:r>
      <w:r w:rsidRPr="00BA571E">
        <w:t xml:space="preserve">Umetnik z igro, in v igri, razmerij med ljudmi in živali, </w:t>
      </w:r>
      <w:proofErr w:type="spellStart"/>
      <w:r w:rsidRPr="00BA571E">
        <w:t>ustavrja</w:t>
      </w:r>
      <w:proofErr w:type="spellEnd"/>
      <w:r w:rsidRPr="00BA571E">
        <w:t xml:space="preserve"> nov svet likovnih iger. Območje vizualnega sveta je kot domišljijska prihodnost, kjer se mu želja po novem videnju uresničuje takoj in zdaj.</w:t>
      </w:r>
      <w:r>
        <w:br/>
      </w:r>
      <w:r w:rsidRPr="00BA571E">
        <w:t>Silvan Omerzu oblikuje svetove, v katerih so razlike med bitji zabrisane – tako likovno kot tudi duhovno. Vsa bitja so si podobna in živijo v svetu številnih bivališč. Na risbah se stikajo med seboj in sestavljajo neskončen, vseobsegajoč svet, ki ga je umetnik začrtal kot brezmejen prostor brez začetka in konca. Upodobljeni svetovi nam razkrivajo urejenost in enakost za vse. Tudi vsako umetniško ustvarjanje pomeni bivanje tukaj, poleg in onkraj.</w:t>
      </w:r>
      <w:r>
        <w:br/>
      </w:r>
      <w:r w:rsidRPr="00BA571E">
        <w:t>Ljudje, ki ustvarjajo lutke, gledajo življenje iz mnogih gledišč. Tisti, ki jih opazujejo v predstavah, pa jih gledajo s strani – kot priče življenja, ki se jim izmika v igrah in v prikazovanju različnih resnic.</w:t>
      </w:r>
      <w:r>
        <w:br/>
      </w:r>
      <w:r w:rsidRPr="00BA571E">
        <w:t>Miloš Bašin</w:t>
      </w:r>
      <w:r>
        <w:br/>
      </w:r>
    </w:p>
    <w:p w14:paraId="38DC8D9F" w14:textId="77777777" w:rsidR="00CB0129" w:rsidRPr="00CB0129" w:rsidRDefault="00CB0129" w:rsidP="00CB0129">
      <w:pPr>
        <w:rPr>
          <w:rFonts w:asciiTheme="minorHAnsi" w:hAnsiTheme="minorHAnsi" w:cstheme="minorHAnsi"/>
          <w:sz w:val="25"/>
          <w:szCs w:val="25"/>
        </w:rPr>
      </w:pPr>
      <w:r w:rsidRPr="00CB0129">
        <w:rPr>
          <w:rFonts w:asciiTheme="minorHAnsi" w:hAnsiTheme="minorHAnsi" w:cstheme="minorHAnsi"/>
          <w:b/>
          <w:bCs/>
          <w:sz w:val="25"/>
          <w:szCs w:val="25"/>
        </w:rPr>
        <w:t>Silvan Omerzu</w:t>
      </w:r>
      <w:r w:rsidRPr="00CB0129">
        <w:rPr>
          <w:rFonts w:asciiTheme="minorHAnsi" w:hAnsiTheme="minorHAnsi" w:cstheme="minorHAnsi"/>
          <w:sz w:val="25"/>
          <w:szCs w:val="25"/>
        </w:rPr>
        <w:t xml:space="preserve"> je slovenski režiser, slikar in lutkovni umetnik, rojen 1955 v Brestanici. Po študiju na Pedagoški akademiji v Ljubljani začel delati v Lutkovnem gledališču Ljubljana. Nato je leta 1983 prejel štipendijo za študijsko bivanje v Pragi, kjer je končal specializacijo iz lutkovne scenografije in oblikovanja lutk. Po vrnitvi v Ljubljano je svojo avtorsko poetiko, namenjeno odraslemu občinstvu, najizraziteje uresničeval v gledališču Konj, ki ga je ustanovil skupaj z režiserjem Janom Zakonjškom. Že z njuno prvo predstavo Napravite mi zanj krsto sta leta 1993 osupnila slovensko javnost in gledališče si je pridobilo svoje zvesto občinstvo. Istega leta se je odločil prekiniti desetletno zaposlitev v Lutkovnem gledališču v Ljubljani in postal svobodni umetnik. Še vedno je sam ali v okviru Gledališča Konj sodeloval z LGL-om, pa tudi z LG Maribor, Gledališčem Glej, Cankarjevim domom, Slovenskim mladinskim gledališčem, ter gledališči na Češkem, Avstriji, Nizozemski, Srbiji, Bosni in Hercegovini, ter Črni gori. Živi v Ljubljani.</w:t>
      </w:r>
    </w:p>
    <w:p w14:paraId="031B0A2A" w14:textId="3DFF5C0C" w:rsidR="001469EA" w:rsidRPr="00DC33FA" w:rsidRDefault="001469EA" w:rsidP="001469EA">
      <w:pPr>
        <w:rPr>
          <w:rFonts w:asciiTheme="minorHAnsi" w:hAnsiTheme="minorHAnsi" w:cstheme="minorHAnsi"/>
          <w:sz w:val="25"/>
          <w:szCs w:val="25"/>
        </w:rPr>
      </w:pPr>
    </w:p>
    <w:p w14:paraId="1CF619C7" w14:textId="65B40DE4" w:rsidR="001469EA" w:rsidRDefault="00000000" w:rsidP="0050568F">
      <w:pPr>
        <w:spacing w:line="276" w:lineRule="auto"/>
        <w:rPr>
          <w:rFonts w:asciiTheme="minorHAnsi" w:hAnsiTheme="minorHAnsi" w:cstheme="minorHAnsi"/>
          <w:b/>
          <w:bCs/>
          <w:color w:val="000000"/>
          <w:spacing w:val="10"/>
          <w:sz w:val="22"/>
          <w:szCs w:val="22"/>
          <w:shd w:val="clear" w:color="auto" w:fill="FFFFFF"/>
        </w:rPr>
      </w:pPr>
      <w:r>
        <w:rPr>
          <w:rFonts w:ascii="Arial" w:hAnsi="Arial" w:cs="Arial"/>
          <w:b/>
          <w:bCs/>
          <w:color w:val="000000"/>
          <w:spacing w:val="10"/>
          <w:sz w:val="20"/>
          <w:szCs w:val="20"/>
          <w:shd w:val="clear" w:color="auto" w:fill="FFFFFF"/>
        </w:rPr>
        <w:pict w14:anchorId="21C542B7">
          <v:rect id="_x0000_i1025" style="width:447.25pt;height:1.6pt" o:hrpct="986" o:hralign="center" o:hrstd="t" o:hr="t" fillcolor="#a0a0a0" stroked="f"/>
        </w:pict>
      </w:r>
    </w:p>
    <w:p w14:paraId="75FFDEC8" w14:textId="77777777" w:rsidR="001469EA" w:rsidRDefault="001469EA" w:rsidP="0050568F">
      <w:pPr>
        <w:spacing w:line="276" w:lineRule="auto"/>
        <w:rPr>
          <w:rFonts w:asciiTheme="minorHAnsi" w:hAnsiTheme="minorHAnsi" w:cstheme="minorHAnsi"/>
          <w:b/>
          <w:bCs/>
          <w:color w:val="000000"/>
          <w:spacing w:val="10"/>
          <w:sz w:val="22"/>
          <w:szCs w:val="22"/>
          <w:shd w:val="clear" w:color="auto" w:fill="FFFFFF"/>
        </w:rPr>
      </w:pPr>
    </w:p>
    <w:p w14:paraId="729D4BE8" w14:textId="4785E06F" w:rsidR="001469EA" w:rsidRPr="001469EA" w:rsidRDefault="006D3D67" w:rsidP="0050568F">
      <w:pPr>
        <w:spacing w:line="276" w:lineRule="auto"/>
        <w:rPr>
          <w:rFonts w:asciiTheme="minorHAnsi" w:hAnsiTheme="minorHAnsi" w:cstheme="minorHAnsi"/>
          <w:b/>
          <w:bCs/>
          <w:color w:val="000000"/>
          <w:spacing w:val="10"/>
          <w:sz w:val="22"/>
          <w:szCs w:val="22"/>
          <w:shd w:val="clear" w:color="auto" w:fill="FFFFFF"/>
        </w:rPr>
      </w:pPr>
      <w:r w:rsidRPr="00A4638A">
        <w:rPr>
          <w:rFonts w:asciiTheme="minorHAnsi" w:hAnsiTheme="minorHAnsi" w:cstheme="minorHAnsi"/>
          <w:b/>
          <w:bCs/>
          <w:color w:val="000000"/>
          <w:spacing w:val="10"/>
          <w:sz w:val="22"/>
          <w:szCs w:val="22"/>
          <w:shd w:val="clear" w:color="auto" w:fill="FFFFFF"/>
        </w:rPr>
        <w:t>Kustos razstave: Miloš Bašin</w:t>
      </w:r>
    </w:p>
    <w:p w14:paraId="75A57866" w14:textId="7CC4343A" w:rsidR="00273187" w:rsidRPr="007A290B" w:rsidRDefault="00ED0090" w:rsidP="00AE1678">
      <w:pPr>
        <w:pStyle w:val="Odstavekseznama"/>
        <w:spacing w:line="360" w:lineRule="auto"/>
        <w:ind w:left="0"/>
        <w:rPr>
          <w:rFonts w:ascii="Arial" w:hAnsi="Arial" w:cs="Arial"/>
          <w:b/>
          <w:bCs/>
          <w:color w:val="000000"/>
          <w:spacing w:val="10"/>
          <w:sz w:val="20"/>
          <w:szCs w:val="20"/>
          <w:shd w:val="clear" w:color="auto" w:fill="FFFFFF"/>
        </w:rPr>
      </w:pPr>
      <w:r w:rsidRPr="00A4638A">
        <w:rPr>
          <w:rStyle w:val="Krepko"/>
          <w:rFonts w:asciiTheme="minorHAnsi" w:hAnsiTheme="minorHAnsi" w:cstheme="minorHAnsi"/>
          <w:color w:val="000000"/>
          <w:spacing w:val="10"/>
          <w:shd w:val="clear" w:color="auto" w:fill="FFFFFF"/>
        </w:rPr>
        <w:lastRenderedPageBreak/>
        <w:t>Projekt je omogočila:</w:t>
      </w:r>
      <w:r w:rsidRPr="00BE6875">
        <w:rPr>
          <w:rStyle w:val="Krepko"/>
          <w:rFonts w:ascii="Arial" w:hAnsi="Arial" w:cs="Arial"/>
          <w:color w:val="000000"/>
          <w:spacing w:val="10"/>
          <w:sz w:val="20"/>
          <w:szCs w:val="20"/>
          <w:shd w:val="clear" w:color="auto" w:fill="FFFFFF"/>
        </w:rPr>
        <w:t> </w:t>
      </w:r>
      <w:r w:rsidR="00273187" w:rsidRPr="00BE6875">
        <w:rPr>
          <w:rFonts w:ascii="Arial" w:hAnsi="Arial" w:cs="Arial"/>
          <w:noProof/>
          <w:color w:val="FFFFFF" w:themeColor="background1"/>
          <w:sz w:val="20"/>
          <w:szCs w:val="20"/>
        </w:rPr>
        <w:t xml:space="preserve"> </w:t>
      </w:r>
      <w:r w:rsidR="00707F46" w:rsidRPr="00BE6875">
        <w:rPr>
          <w:rFonts w:ascii="Arial" w:hAnsi="Arial" w:cs="Arial"/>
          <w:noProof/>
          <w:color w:val="FFFFFF" w:themeColor="background1"/>
          <w:sz w:val="20"/>
          <w:szCs w:val="20"/>
        </w:rPr>
        <w:br/>
      </w:r>
      <w:r w:rsidR="00273187" w:rsidRPr="00C85B0C">
        <w:rPr>
          <w:rFonts w:ascii="Arial" w:hAnsi="Arial" w:cs="Arial"/>
          <w:noProof/>
          <w:color w:val="FFFFFF" w:themeColor="background1"/>
          <w:sz w:val="20"/>
          <w:szCs w:val="20"/>
        </w:rPr>
        <w:t xml:space="preserve"> </w:t>
      </w:r>
      <w:r w:rsidR="006E7313">
        <w:rPr>
          <w:noProof/>
        </w:rPr>
        <w:drawing>
          <wp:inline distT="0" distB="0" distL="0" distR="0" wp14:anchorId="4367F2AE" wp14:editId="10BB3054">
            <wp:extent cx="3733800" cy="54739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00273187" w:rsidRPr="00C85B0C">
        <w:rPr>
          <w:rFonts w:ascii="Arial" w:hAnsi="Arial" w:cs="Arial"/>
          <w:noProof/>
          <w:color w:val="FFFFFF" w:themeColor="background1"/>
          <w:sz w:val="20"/>
          <w:szCs w:val="20"/>
        </w:rPr>
        <w:t xml:space="preserve">        Katalog:etografija Ma</w:t>
      </w:r>
    </w:p>
    <w:p w14:paraId="38C54E07" w14:textId="77777777" w:rsidR="00B61A8A" w:rsidRDefault="00B61A8A" w:rsidP="00B61A8A">
      <w:pPr>
        <w:shd w:val="clear" w:color="auto" w:fill="595959" w:themeFill="text1" w:themeFillTint="A6"/>
        <w:spacing w:line="276" w:lineRule="auto"/>
        <w:rPr>
          <w:rFonts w:ascii="Arial" w:hAnsi="Arial" w:cs="Arial"/>
          <w:noProof/>
          <w:sz w:val="20"/>
          <w:szCs w:val="20"/>
        </w:rPr>
      </w:pPr>
    </w:p>
    <w:p w14:paraId="6A675DF2" w14:textId="4688D14F" w:rsidR="00273187" w:rsidRPr="007A290B" w:rsidRDefault="00273187" w:rsidP="007A290B">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3E2926">
        <w:rPr>
          <w:rFonts w:ascii="Century Gothic" w:hAnsi="Century Gothic" w:cs="Arial"/>
          <w:b/>
          <w:bCs/>
          <w:iCs/>
          <w:color w:val="FFFFFF" w:themeColor="background1"/>
          <w:sz w:val="20"/>
          <w:szCs w:val="20"/>
          <w:shd w:val="clear" w:color="auto" w:fill="595959" w:themeFill="text1" w:themeFillTint="A6"/>
        </w:rPr>
        <w:t xml:space="preserve">Razstava v Bežigrajski galeriji </w:t>
      </w:r>
      <w:r w:rsidR="00733E18">
        <w:rPr>
          <w:rFonts w:ascii="Century Gothic" w:hAnsi="Century Gothic" w:cs="Arial"/>
          <w:b/>
          <w:bCs/>
          <w:iCs/>
          <w:color w:val="FFFFFF" w:themeColor="background1"/>
          <w:sz w:val="20"/>
          <w:szCs w:val="20"/>
          <w:shd w:val="clear" w:color="auto" w:fill="595959" w:themeFill="text1" w:themeFillTint="A6"/>
        </w:rPr>
        <w:t>1</w:t>
      </w:r>
      <w:r w:rsidR="003E2926">
        <w:rPr>
          <w:rFonts w:ascii="Century Gothic" w:hAnsi="Century Gothic" w:cs="Arial"/>
          <w:b/>
          <w:bCs/>
          <w:iCs/>
          <w:color w:val="FFFFFF" w:themeColor="background1"/>
          <w:sz w:val="20"/>
          <w:szCs w:val="20"/>
          <w:shd w:val="clear" w:color="auto" w:fill="595959" w:themeFill="text1" w:themeFillTint="A6"/>
        </w:rPr>
        <w:t xml:space="preserve"> bo na ogled do </w:t>
      </w:r>
      <w:r w:rsidR="00A4638A">
        <w:rPr>
          <w:rFonts w:ascii="Century Gothic" w:hAnsi="Century Gothic" w:cs="Arial"/>
          <w:b/>
          <w:bCs/>
          <w:iCs/>
          <w:color w:val="FFFFFF" w:themeColor="background1"/>
          <w:sz w:val="20"/>
          <w:szCs w:val="20"/>
          <w:shd w:val="clear" w:color="auto" w:fill="595959" w:themeFill="text1" w:themeFillTint="A6"/>
        </w:rPr>
        <w:t>8</w:t>
      </w:r>
      <w:r w:rsidR="00AE2B53">
        <w:rPr>
          <w:rFonts w:ascii="Century Gothic" w:hAnsi="Century Gothic" w:cs="Arial"/>
          <w:b/>
          <w:bCs/>
          <w:iCs/>
          <w:color w:val="FFFFFF" w:themeColor="background1"/>
          <w:sz w:val="20"/>
          <w:szCs w:val="20"/>
          <w:shd w:val="clear" w:color="auto" w:fill="595959" w:themeFill="text1" w:themeFillTint="A6"/>
        </w:rPr>
        <w:t>.</w:t>
      </w:r>
      <w:r w:rsidR="00811746">
        <w:rPr>
          <w:rFonts w:ascii="Century Gothic" w:hAnsi="Century Gothic" w:cs="Arial"/>
          <w:b/>
          <w:bCs/>
          <w:iCs/>
          <w:color w:val="FFFFFF" w:themeColor="background1"/>
          <w:sz w:val="20"/>
          <w:szCs w:val="20"/>
          <w:shd w:val="clear" w:color="auto" w:fill="595959" w:themeFill="text1" w:themeFillTint="A6"/>
        </w:rPr>
        <w:t xml:space="preserve"> </w:t>
      </w:r>
      <w:r w:rsidR="00A4638A">
        <w:rPr>
          <w:rFonts w:ascii="Century Gothic" w:hAnsi="Century Gothic" w:cs="Arial"/>
          <w:b/>
          <w:bCs/>
          <w:iCs/>
          <w:color w:val="FFFFFF" w:themeColor="background1"/>
          <w:sz w:val="20"/>
          <w:szCs w:val="20"/>
          <w:shd w:val="clear" w:color="auto" w:fill="595959" w:themeFill="text1" w:themeFillTint="A6"/>
        </w:rPr>
        <w:t xml:space="preserve">oktobra </w:t>
      </w:r>
      <w:r w:rsidR="003E2926">
        <w:rPr>
          <w:rFonts w:ascii="Century Gothic" w:hAnsi="Century Gothic" w:cs="Arial"/>
          <w:b/>
          <w:bCs/>
          <w:iCs/>
          <w:color w:val="FFFFFF" w:themeColor="background1"/>
          <w:sz w:val="20"/>
          <w:szCs w:val="20"/>
          <w:shd w:val="clear" w:color="auto" w:fill="595959" w:themeFill="text1" w:themeFillTint="A6"/>
        </w:rPr>
        <w:t>202</w:t>
      </w:r>
      <w:r w:rsidR="00B72AA4">
        <w:rPr>
          <w:rFonts w:ascii="Century Gothic" w:hAnsi="Century Gothic" w:cs="Arial"/>
          <w:b/>
          <w:bCs/>
          <w:iCs/>
          <w:color w:val="FFFFFF" w:themeColor="background1"/>
          <w:sz w:val="20"/>
          <w:szCs w:val="20"/>
          <w:shd w:val="clear" w:color="auto" w:fill="595959" w:themeFill="text1" w:themeFillTint="A6"/>
        </w:rPr>
        <w:t>5</w:t>
      </w:r>
      <w:r w:rsidR="003E2926">
        <w:rPr>
          <w:rFonts w:ascii="Century Gothic" w:hAnsi="Century Gothic" w:cs="Arial"/>
          <w:b/>
          <w:bCs/>
          <w:iCs/>
          <w:color w:val="FFFFFF" w:themeColor="background1"/>
          <w:sz w:val="20"/>
          <w:szCs w:val="20"/>
          <w:shd w:val="clear" w:color="auto" w:fill="595959" w:themeFill="text1" w:themeFillTint="A6"/>
        </w:rPr>
        <w:t xml:space="preserve">. </w:t>
      </w:r>
      <w:r w:rsidR="00B70CE2">
        <w:rPr>
          <w:rFonts w:ascii="Century Gothic" w:hAnsi="Century Gothic" w:cs="Arial"/>
          <w:b/>
          <w:bCs/>
          <w:iCs/>
          <w:color w:val="FFFFFF" w:themeColor="background1"/>
          <w:sz w:val="20"/>
          <w:szCs w:val="20"/>
          <w:shd w:val="clear" w:color="auto" w:fill="595959" w:themeFill="text1" w:themeFillTint="A6"/>
        </w:rPr>
        <w:br/>
      </w:r>
      <w:r w:rsidR="006508AA">
        <w:rPr>
          <w:rFonts w:ascii="Arial" w:hAnsi="Arial" w:cs="Arial"/>
          <w:b/>
          <w:i/>
          <w:noProof/>
          <w:color w:val="FFFFFF" w:themeColor="background1"/>
          <w:sz w:val="22"/>
          <w:szCs w:val="22"/>
        </w:rPr>
        <w:t xml:space="preserve"> </w:t>
      </w:r>
    </w:p>
    <w:p w14:paraId="29F8E12E" w14:textId="77777777" w:rsidR="00B61A8A" w:rsidRDefault="00B61A8A" w:rsidP="00B61A8A">
      <w:pPr>
        <w:shd w:val="clear" w:color="auto" w:fill="E36C0A"/>
        <w:jc w:val="center"/>
        <w:rPr>
          <w:rFonts w:ascii="Arial" w:hAnsi="Arial" w:cs="Arial"/>
          <w:noProof/>
          <w:color w:val="FFFFFF" w:themeColor="background1"/>
          <w:sz w:val="28"/>
          <w:szCs w:val="28"/>
        </w:rPr>
      </w:pPr>
    </w:p>
    <w:p w14:paraId="1A8BF5D1" w14:textId="13DD404F" w:rsidR="00273187" w:rsidRPr="00546FBF" w:rsidRDefault="00273187" w:rsidP="00B61A8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66211CB" w14:textId="2AC4C22C" w:rsidR="00273187" w:rsidRPr="00546FBF" w:rsidRDefault="00273187" w:rsidP="00B61A8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sidR="007A74A7">
        <w:rPr>
          <w:rFonts w:ascii="Arial" w:hAnsi="Arial" w:cs="Arial"/>
          <w:b/>
          <w:color w:val="FFFFFF" w:themeColor="background1"/>
          <w:sz w:val="18"/>
          <w:szCs w:val="18"/>
        </w:rPr>
        <w:t xml:space="preserve"> (68) 147 426</w:t>
      </w:r>
    </w:p>
    <w:p w14:paraId="7B515B6E" w14:textId="57796529" w:rsidR="00273187" w:rsidRDefault="00273187" w:rsidP="00B61A8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7" w:history="1">
        <w:r w:rsidRPr="00041D1B">
          <w:rPr>
            <w:rStyle w:val="Hiperpovezava"/>
            <w:rFonts w:ascii="Arial" w:hAnsi="Arial" w:cs="Arial"/>
            <w:b/>
            <w:color w:val="FFFFFF" w:themeColor="background1"/>
            <w:sz w:val="18"/>
            <w:szCs w:val="18"/>
          </w:rPr>
          <w:t>bezigrajska.galerija1.2@gmail.com</w:t>
        </w:r>
      </w:hyperlink>
    </w:p>
    <w:p w14:paraId="672AB7F9" w14:textId="77777777" w:rsidR="00B61A8A" w:rsidRPr="00041D1B" w:rsidRDefault="00B61A8A" w:rsidP="00B61A8A">
      <w:pPr>
        <w:shd w:val="clear" w:color="auto" w:fill="E36C0A"/>
        <w:spacing w:line="276" w:lineRule="auto"/>
        <w:jc w:val="center"/>
        <w:rPr>
          <w:rFonts w:ascii="Arial" w:hAnsi="Arial" w:cs="Arial"/>
          <w:b/>
          <w:color w:val="FFFFFF" w:themeColor="background1"/>
          <w:sz w:val="18"/>
          <w:szCs w:val="18"/>
        </w:rPr>
      </w:pPr>
    </w:p>
    <w:p w14:paraId="7B2D7E1F" w14:textId="77777777" w:rsidR="00273187" w:rsidRPr="00546FBF" w:rsidRDefault="00273187" w:rsidP="00B61A8A">
      <w:pPr>
        <w:shd w:val="clear" w:color="auto" w:fill="E36C0A"/>
        <w:jc w:val="center"/>
        <w:rPr>
          <w:rFonts w:ascii="Arial" w:hAnsi="Arial" w:cs="Arial"/>
          <w:b/>
          <w:color w:val="FFFFFF" w:themeColor="background1"/>
          <w:sz w:val="18"/>
          <w:szCs w:val="18"/>
        </w:rPr>
      </w:pPr>
    </w:p>
    <w:p w14:paraId="1B4C7283" w14:textId="77777777" w:rsidR="00273187" w:rsidRPr="00CC21FF" w:rsidRDefault="00273187" w:rsidP="00273187">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5ED1B9D2" w14:textId="1694524A" w:rsidR="00273187" w:rsidRPr="00E35BD9" w:rsidRDefault="00273187" w:rsidP="00273187">
      <w:pPr>
        <w:jc w:val="center"/>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73187"/>
    <w:rsid w:val="00013F1B"/>
    <w:rsid w:val="0002125D"/>
    <w:rsid w:val="00021CFE"/>
    <w:rsid w:val="00032B78"/>
    <w:rsid w:val="00033EFD"/>
    <w:rsid w:val="000371C3"/>
    <w:rsid w:val="00042A4A"/>
    <w:rsid w:val="00043457"/>
    <w:rsid w:val="000434E8"/>
    <w:rsid w:val="00050BA1"/>
    <w:rsid w:val="0006655B"/>
    <w:rsid w:val="000667C7"/>
    <w:rsid w:val="000732AD"/>
    <w:rsid w:val="000821A7"/>
    <w:rsid w:val="00082B37"/>
    <w:rsid w:val="0008688B"/>
    <w:rsid w:val="0009095D"/>
    <w:rsid w:val="00090FF9"/>
    <w:rsid w:val="00095CB1"/>
    <w:rsid w:val="0009686A"/>
    <w:rsid w:val="000B0053"/>
    <w:rsid w:val="000B4E26"/>
    <w:rsid w:val="000B5581"/>
    <w:rsid w:val="000C2E03"/>
    <w:rsid w:val="000C5560"/>
    <w:rsid w:val="000C5D36"/>
    <w:rsid w:val="000C7734"/>
    <w:rsid w:val="000E7FBC"/>
    <w:rsid w:val="000F2B01"/>
    <w:rsid w:val="000F5524"/>
    <w:rsid w:val="00100EC3"/>
    <w:rsid w:val="00113045"/>
    <w:rsid w:val="00126287"/>
    <w:rsid w:val="00126B30"/>
    <w:rsid w:val="00133618"/>
    <w:rsid w:val="00141983"/>
    <w:rsid w:val="0014428C"/>
    <w:rsid w:val="001469EA"/>
    <w:rsid w:val="001472AA"/>
    <w:rsid w:val="00147F9B"/>
    <w:rsid w:val="001511D4"/>
    <w:rsid w:val="00153D77"/>
    <w:rsid w:val="001552A3"/>
    <w:rsid w:val="00156B47"/>
    <w:rsid w:val="00161ABF"/>
    <w:rsid w:val="00167157"/>
    <w:rsid w:val="00177980"/>
    <w:rsid w:val="00181153"/>
    <w:rsid w:val="001812CF"/>
    <w:rsid w:val="00186F16"/>
    <w:rsid w:val="00195553"/>
    <w:rsid w:val="001A04BF"/>
    <w:rsid w:val="001B0E79"/>
    <w:rsid w:val="001B1F39"/>
    <w:rsid w:val="001B609D"/>
    <w:rsid w:val="001C366E"/>
    <w:rsid w:val="001D619C"/>
    <w:rsid w:val="001E1F57"/>
    <w:rsid w:val="001E4CFA"/>
    <w:rsid w:val="001F0580"/>
    <w:rsid w:val="001F1ED4"/>
    <w:rsid w:val="001F4CD6"/>
    <w:rsid w:val="0020204E"/>
    <w:rsid w:val="002041CF"/>
    <w:rsid w:val="00204355"/>
    <w:rsid w:val="00207783"/>
    <w:rsid w:val="00207A6C"/>
    <w:rsid w:val="00211893"/>
    <w:rsid w:val="00212434"/>
    <w:rsid w:val="0022241A"/>
    <w:rsid w:val="002272C2"/>
    <w:rsid w:val="00236AC7"/>
    <w:rsid w:val="00252D3B"/>
    <w:rsid w:val="002709D4"/>
    <w:rsid w:val="00273187"/>
    <w:rsid w:val="00274C93"/>
    <w:rsid w:val="002945C9"/>
    <w:rsid w:val="002A2EE0"/>
    <w:rsid w:val="002B5A0F"/>
    <w:rsid w:val="002C176F"/>
    <w:rsid w:val="002C4F23"/>
    <w:rsid w:val="002E293F"/>
    <w:rsid w:val="002E628D"/>
    <w:rsid w:val="002F0039"/>
    <w:rsid w:val="002F3A12"/>
    <w:rsid w:val="002F759A"/>
    <w:rsid w:val="00302C21"/>
    <w:rsid w:val="003209EB"/>
    <w:rsid w:val="00322C14"/>
    <w:rsid w:val="00332C6C"/>
    <w:rsid w:val="00334F76"/>
    <w:rsid w:val="0035513D"/>
    <w:rsid w:val="0036040B"/>
    <w:rsid w:val="0036066C"/>
    <w:rsid w:val="00361D4B"/>
    <w:rsid w:val="003632C4"/>
    <w:rsid w:val="0038087A"/>
    <w:rsid w:val="00384897"/>
    <w:rsid w:val="003853ED"/>
    <w:rsid w:val="003943F2"/>
    <w:rsid w:val="003A4A5D"/>
    <w:rsid w:val="003B3E12"/>
    <w:rsid w:val="003C6BE4"/>
    <w:rsid w:val="003C6D70"/>
    <w:rsid w:val="003D6474"/>
    <w:rsid w:val="003D68B1"/>
    <w:rsid w:val="003E0C37"/>
    <w:rsid w:val="003E2006"/>
    <w:rsid w:val="003E2926"/>
    <w:rsid w:val="003F1D47"/>
    <w:rsid w:val="003F36D8"/>
    <w:rsid w:val="003F7560"/>
    <w:rsid w:val="00403D63"/>
    <w:rsid w:val="00407CFF"/>
    <w:rsid w:val="00413FDA"/>
    <w:rsid w:val="00414F83"/>
    <w:rsid w:val="004219CF"/>
    <w:rsid w:val="004358DA"/>
    <w:rsid w:val="00441E30"/>
    <w:rsid w:val="00453DB9"/>
    <w:rsid w:val="004737DE"/>
    <w:rsid w:val="004912FE"/>
    <w:rsid w:val="004917E7"/>
    <w:rsid w:val="004A1B94"/>
    <w:rsid w:val="004B2AD3"/>
    <w:rsid w:val="004C3D58"/>
    <w:rsid w:val="004D7BAB"/>
    <w:rsid w:val="004E1861"/>
    <w:rsid w:val="004F5291"/>
    <w:rsid w:val="004F6688"/>
    <w:rsid w:val="0050568F"/>
    <w:rsid w:val="00507C15"/>
    <w:rsid w:val="00510C1F"/>
    <w:rsid w:val="00511FCB"/>
    <w:rsid w:val="005124FC"/>
    <w:rsid w:val="005273F9"/>
    <w:rsid w:val="005310F0"/>
    <w:rsid w:val="00541E4D"/>
    <w:rsid w:val="005420D7"/>
    <w:rsid w:val="00547ED5"/>
    <w:rsid w:val="005532BB"/>
    <w:rsid w:val="0055433B"/>
    <w:rsid w:val="0057002A"/>
    <w:rsid w:val="0057100C"/>
    <w:rsid w:val="005801D6"/>
    <w:rsid w:val="0058066C"/>
    <w:rsid w:val="00592F52"/>
    <w:rsid w:val="0059352F"/>
    <w:rsid w:val="0059454D"/>
    <w:rsid w:val="0059669B"/>
    <w:rsid w:val="005A009A"/>
    <w:rsid w:val="005A2F16"/>
    <w:rsid w:val="005A3254"/>
    <w:rsid w:val="005A374D"/>
    <w:rsid w:val="005A3DAC"/>
    <w:rsid w:val="005B1FCF"/>
    <w:rsid w:val="005B317C"/>
    <w:rsid w:val="005B715F"/>
    <w:rsid w:val="005D364E"/>
    <w:rsid w:val="005E016F"/>
    <w:rsid w:val="005F3C49"/>
    <w:rsid w:val="005F5951"/>
    <w:rsid w:val="005F7894"/>
    <w:rsid w:val="005F79BF"/>
    <w:rsid w:val="006021E9"/>
    <w:rsid w:val="006030BF"/>
    <w:rsid w:val="0060434A"/>
    <w:rsid w:val="00604965"/>
    <w:rsid w:val="00616517"/>
    <w:rsid w:val="00620D6C"/>
    <w:rsid w:val="006319C3"/>
    <w:rsid w:val="006508AA"/>
    <w:rsid w:val="0065155F"/>
    <w:rsid w:val="00676A62"/>
    <w:rsid w:val="00683247"/>
    <w:rsid w:val="00686D04"/>
    <w:rsid w:val="00692201"/>
    <w:rsid w:val="006A0636"/>
    <w:rsid w:val="006B196A"/>
    <w:rsid w:val="006B3498"/>
    <w:rsid w:val="006C0542"/>
    <w:rsid w:val="006C19FB"/>
    <w:rsid w:val="006C387F"/>
    <w:rsid w:val="006C74ED"/>
    <w:rsid w:val="006D3D67"/>
    <w:rsid w:val="006D5E47"/>
    <w:rsid w:val="006E3178"/>
    <w:rsid w:val="006E6C77"/>
    <w:rsid w:val="006E7313"/>
    <w:rsid w:val="006F53EE"/>
    <w:rsid w:val="00701117"/>
    <w:rsid w:val="00706ABD"/>
    <w:rsid w:val="00707A58"/>
    <w:rsid w:val="00707F46"/>
    <w:rsid w:val="007141F9"/>
    <w:rsid w:val="00730B70"/>
    <w:rsid w:val="00733E18"/>
    <w:rsid w:val="00744CDB"/>
    <w:rsid w:val="007577E3"/>
    <w:rsid w:val="0076241C"/>
    <w:rsid w:val="007656D4"/>
    <w:rsid w:val="007656EC"/>
    <w:rsid w:val="00767DC5"/>
    <w:rsid w:val="00770732"/>
    <w:rsid w:val="00772AB8"/>
    <w:rsid w:val="00772C83"/>
    <w:rsid w:val="00772EF7"/>
    <w:rsid w:val="00776255"/>
    <w:rsid w:val="007762D2"/>
    <w:rsid w:val="00780374"/>
    <w:rsid w:val="007812CC"/>
    <w:rsid w:val="00787F9A"/>
    <w:rsid w:val="007921F0"/>
    <w:rsid w:val="007948BA"/>
    <w:rsid w:val="007A290B"/>
    <w:rsid w:val="007A74A7"/>
    <w:rsid w:val="007B5E21"/>
    <w:rsid w:val="007C4FF0"/>
    <w:rsid w:val="007C6AAE"/>
    <w:rsid w:val="007C6FFD"/>
    <w:rsid w:val="007D09C8"/>
    <w:rsid w:val="007D4F33"/>
    <w:rsid w:val="007E6D99"/>
    <w:rsid w:val="00807463"/>
    <w:rsid w:val="00811746"/>
    <w:rsid w:val="00817A2E"/>
    <w:rsid w:val="008207C9"/>
    <w:rsid w:val="00823D1B"/>
    <w:rsid w:val="00827516"/>
    <w:rsid w:val="00835F3A"/>
    <w:rsid w:val="00850E4E"/>
    <w:rsid w:val="00855C82"/>
    <w:rsid w:val="008639E5"/>
    <w:rsid w:val="00863E3D"/>
    <w:rsid w:val="0086453F"/>
    <w:rsid w:val="00884D84"/>
    <w:rsid w:val="00896A62"/>
    <w:rsid w:val="008B2DFF"/>
    <w:rsid w:val="008B61DA"/>
    <w:rsid w:val="008D2711"/>
    <w:rsid w:val="008E3193"/>
    <w:rsid w:val="008E358F"/>
    <w:rsid w:val="008E53EA"/>
    <w:rsid w:val="008E6A43"/>
    <w:rsid w:val="008F5CD0"/>
    <w:rsid w:val="008F6D4D"/>
    <w:rsid w:val="00901CC4"/>
    <w:rsid w:val="009057EC"/>
    <w:rsid w:val="009135F2"/>
    <w:rsid w:val="00915786"/>
    <w:rsid w:val="00917D7F"/>
    <w:rsid w:val="00920B4C"/>
    <w:rsid w:val="00924110"/>
    <w:rsid w:val="0092692D"/>
    <w:rsid w:val="00935B5A"/>
    <w:rsid w:val="00944AA3"/>
    <w:rsid w:val="00950873"/>
    <w:rsid w:val="00951CA2"/>
    <w:rsid w:val="00960424"/>
    <w:rsid w:val="009743FA"/>
    <w:rsid w:val="009816DB"/>
    <w:rsid w:val="00987377"/>
    <w:rsid w:val="00997349"/>
    <w:rsid w:val="009A65AA"/>
    <w:rsid w:val="009C2693"/>
    <w:rsid w:val="009D0F5F"/>
    <w:rsid w:val="009D37F5"/>
    <w:rsid w:val="009D52E4"/>
    <w:rsid w:val="009E0EB0"/>
    <w:rsid w:val="009E3B6C"/>
    <w:rsid w:val="009E3E3F"/>
    <w:rsid w:val="009E45EC"/>
    <w:rsid w:val="009F625E"/>
    <w:rsid w:val="00A01DA3"/>
    <w:rsid w:val="00A020CC"/>
    <w:rsid w:val="00A07B35"/>
    <w:rsid w:val="00A16F67"/>
    <w:rsid w:val="00A4638A"/>
    <w:rsid w:val="00A47B23"/>
    <w:rsid w:val="00A8433A"/>
    <w:rsid w:val="00A851B7"/>
    <w:rsid w:val="00A90E27"/>
    <w:rsid w:val="00A91AFC"/>
    <w:rsid w:val="00AA49BA"/>
    <w:rsid w:val="00AB0813"/>
    <w:rsid w:val="00AB6746"/>
    <w:rsid w:val="00AD18B5"/>
    <w:rsid w:val="00AD2B47"/>
    <w:rsid w:val="00AE1678"/>
    <w:rsid w:val="00AE2B53"/>
    <w:rsid w:val="00AE5418"/>
    <w:rsid w:val="00AE5B1D"/>
    <w:rsid w:val="00AE7584"/>
    <w:rsid w:val="00AF5199"/>
    <w:rsid w:val="00AF65C6"/>
    <w:rsid w:val="00B15DA1"/>
    <w:rsid w:val="00B57369"/>
    <w:rsid w:val="00B60C60"/>
    <w:rsid w:val="00B61A8A"/>
    <w:rsid w:val="00B6288C"/>
    <w:rsid w:val="00B70CE2"/>
    <w:rsid w:val="00B72AA4"/>
    <w:rsid w:val="00B748B7"/>
    <w:rsid w:val="00B83D47"/>
    <w:rsid w:val="00B8560E"/>
    <w:rsid w:val="00B87F3F"/>
    <w:rsid w:val="00B92FB0"/>
    <w:rsid w:val="00BA2788"/>
    <w:rsid w:val="00BA3D04"/>
    <w:rsid w:val="00BA692A"/>
    <w:rsid w:val="00BB1D6F"/>
    <w:rsid w:val="00BC51FD"/>
    <w:rsid w:val="00BD06E9"/>
    <w:rsid w:val="00BD67FE"/>
    <w:rsid w:val="00BE0282"/>
    <w:rsid w:val="00BE0D62"/>
    <w:rsid w:val="00BE3B0D"/>
    <w:rsid w:val="00BE4AD2"/>
    <w:rsid w:val="00BE6875"/>
    <w:rsid w:val="00BF0C36"/>
    <w:rsid w:val="00BF2727"/>
    <w:rsid w:val="00BF2FB2"/>
    <w:rsid w:val="00C0023C"/>
    <w:rsid w:val="00C02501"/>
    <w:rsid w:val="00C12055"/>
    <w:rsid w:val="00C12EBE"/>
    <w:rsid w:val="00C17065"/>
    <w:rsid w:val="00C17F0B"/>
    <w:rsid w:val="00C3353F"/>
    <w:rsid w:val="00C33640"/>
    <w:rsid w:val="00C33A76"/>
    <w:rsid w:val="00C75A78"/>
    <w:rsid w:val="00C82C10"/>
    <w:rsid w:val="00C84146"/>
    <w:rsid w:val="00C858F4"/>
    <w:rsid w:val="00C85B0C"/>
    <w:rsid w:val="00C94A14"/>
    <w:rsid w:val="00C9700D"/>
    <w:rsid w:val="00CB0129"/>
    <w:rsid w:val="00CB7D88"/>
    <w:rsid w:val="00CC05D3"/>
    <w:rsid w:val="00CD49C8"/>
    <w:rsid w:val="00CE3D7D"/>
    <w:rsid w:val="00CF6F37"/>
    <w:rsid w:val="00D06635"/>
    <w:rsid w:val="00D17244"/>
    <w:rsid w:val="00D21CFE"/>
    <w:rsid w:val="00D257DB"/>
    <w:rsid w:val="00D30CC1"/>
    <w:rsid w:val="00D319B2"/>
    <w:rsid w:val="00D3600E"/>
    <w:rsid w:val="00D43077"/>
    <w:rsid w:val="00D478F7"/>
    <w:rsid w:val="00D52D3E"/>
    <w:rsid w:val="00D5396C"/>
    <w:rsid w:val="00D6026C"/>
    <w:rsid w:val="00D651D8"/>
    <w:rsid w:val="00D6789F"/>
    <w:rsid w:val="00D7740F"/>
    <w:rsid w:val="00D86ABF"/>
    <w:rsid w:val="00D93C74"/>
    <w:rsid w:val="00D94B74"/>
    <w:rsid w:val="00D9758D"/>
    <w:rsid w:val="00DA1050"/>
    <w:rsid w:val="00DA3F30"/>
    <w:rsid w:val="00DB1AD5"/>
    <w:rsid w:val="00DC33FA"/>
    <w:rsid w:val="00DC654A"/>
    <w:rsid w:val="00DC6BA7"/>
    <w:rsid w:val="00DD028E"/>
    <w:rsid w:val="00DE10CB"/>
    <w:rsid w:val="00DF013E"/>
    <w:rsid w:val="00DF1098"/>
    <w:rsid w:val="00DF3025"/>
    <w:rsid w:val="00DF5250"/>
    <w:rsid w:val="00DF6EDB"/>
    <w:rsid w:val="00E052BF"/>
    <w:rsid w:val="00E1459A"/>
    <w:rsid w:val="00E21A01"/>
    <w:rsid w:val="00E22D32"/>
    <w:rsid w:val="00E26C7E"/>
    <w:rsid w:val="00E2734D"/>
    <w:rsid w:val="00E341BA"/>
    <w:rsid w:val="00E344CB"/>
    <w:rsid w:val="00E41B89"/>
    <w:rsid w:val="00E42CB8"/>
    <w:rsid w:val="00E56228"/>
    <w:rsid w:val="00E641BB"/>
    <w:rsid w:val="00E65566"/>
    <w:rsid w:val="00E709BB"/>
    <w:rsid w:val="00E775A6"/>
    <w:rsid w:val="00E9074B"/>
    <w:rsid w:val="00EA535F"/>
    <w:rsid w:val="00EB0FA1"/>
    <w:rsid w:val="00EB29F4"/>
    <w:rsid w:val="00ED0090"/>
    <w:rsid w:val="00EE6883"/>
    <w:rsid w:val="00EF5A23"/>
    <w:rsid w:val="00EF7C8C"/>
    <w:rsid w:val="00F0545C"/>
    <w:rsid w:val="00F05D15"/>
    <w:rsid w:val="00F077A2"/>
    <w:rsid w:val="00F16717"/>
    <w:rsid w:val="00F17CD7"/>
    <w:rsid w:val="00F216F7"/>
    <w:rsid w:val="00F36740"/>
    <w:rsid w:val="00F53892"/>
    <w:rsid w:val="00F60BE7"/>
    <w:rsid w:val="00F6559D"/>
    <w:rsid w:val="00F669BE"/>
    <w:rsid w:val="00F95630"/>
    <w:rsid w:val="00FA3D96"/>
    <w:rsid w:val="00FA44F9"/>
    <w:rsid w:val="00FB1B7B"/>
    <w:rsid w:val="00FC21B6"/>
    <w:rsid w:val="00FC52A9"/>
    <w:rsid w:val="00FD4F2B"/>
    <w:rsid w:val="00FE4A2E"/>
    <w:rsid w:val="00FF1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18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zigrajska.galerija1.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F73C2D-2F8E-42CA-8399-2CFDE043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3</Pages>
  <Words>771</Words>
  <Characters>4396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Mihelič Satler</cp:lastModifiedBy>
  <cp:revision>290</cp:revision>
  <dcterms:created xsi:type="dcterms:W3CDTF">2022-04-19T06:47:00Z</dcterms:created>
  <dcterms:modified xsi:type="dcterms:W3CDTF">2025-08-20T12:25:00Z</dcterms:modified>
</cp:coreProperties>
</file>