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5"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19F551D8"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9D52E4">
        <w:rPr>
          <w:rFonts w:ascii="Century Gothic" w:eastAsia="Microsoft JhengHei" w:hAnsi="Century Gothic" w:cs="Microsoft Tai Le"/>
          <w:b/>
          <w:color w:val="7F7F7F" w:themeColor="text1" w:themeTint="80"/>
          <w:sz w:val="18"/>
          <w:szCs w:val="18"/>
        </w:rPr>
        <w:t>1</w:t>
      </w:r>
    </w:p>
    <w:p w14:paraId="6ABB55F9" w14:textId="197FECCE" w:rsidR="008D2711" w:rsidRPr="00EE6883" w:rsidRDefault="008D2711" w:rsidP="00273187">
      <w:pPr>
        <w:rPr>
          <w:rFonts w:ascii="Arial" w:hAnsi="Arial" w:cs="Arial"/>
          <w:sz w:val="18"/>
          <w:szCs w:val="18"/>
        </w:rPr>
      </w:pPr>
    </w:p>
    <w:p w14:paraId="7325A39F" w14:textId="77777777" w:rsidR="00C02501" w:rsidRDefault="00C02501" w:rsidP="000732AD">
      <w:pPr>
        <w:rPr>
          <w:rFonts w:ascii="Century Gothic" w:hAnsi="Century Gothic" w:cs="Arial"/>
          <w:b/>
          <w:bCs/>
          <w:color w:val="595959" w:themeColor="text1" w:themeTint="A6"/>
          <w:sz w:val="18"/>
          <w:szCs w:val="18"/>
        </w:rPr>
      </w:pPr>
    </w:p>
    <w:p w14:paraId="4F06F120" w14:textId="77777777" w:rsidR="00082B37" w:rsidRDefault="00082B37" w:rsidP="001A04BF">
      <w:pPr>
        <w:jc w:val="cente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038A35F3"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6B196A">
        <w:rPr>
          <w:rFonts w:ascii="Century Gothic" w:hAnsi="Century Gothic" w:cs="Arial"/>
          <w:b/>
          <w:bCs/>
          <w:color w:val="595959" w:themeColor="text1" w:themeTint="A6"/>
          <w:sz w:val="18"/>
          <w:szCs w:val="18"/>
        </w:rPr>
        <w:t>ponedeljek</w:t>
      </w:r>
      <w:r w:rsidRPr="00604965">
        <w:rPr>
          <w:rFonts w:ascii="Century Gothic" w:hAnsi="Century Gothic" w:cs="Arial"/>
          <w:b/>
          <w:bCs/>
          <w:color w:val="595959" w:themeColor="text1" w:themeTint="A6"/>
          <w:sz w:val="18"/>
          <w:szCs w:val="18"/>
        </w:rPr>
        <w:t xml:space="preserve">, </w:t>
      </w:r>
      <w:r w:rsidR="00147F9B">
        <w:rPr>
          <w:rFonts w:ascii="Century Gothic" w:hAnsi="Century Gothic" w:cs="Arial"/>
          <w:b/>
          <w:bCs/>
          <w:color w:val="595959" w:themeColor="text1" w:themeTint="A6"/>
          <w:sz w:val="18"/>
          <w:szCs w:val="18"/>
        </w:rPr>
        <w:t>1</w:t>
      </w:r>
      <w:r w:rsidR="009E2814">
        <w:rPr>
          <w:rFonts w:ascii="Century Gothic" w:hAnsi="Century Gothic" w:cs="Arial"/>
          <w:b/>
          <w:bCs/>
          <w:color w:val="595959" w:themeColor="text1" w:themeTint="A6"/>
          <w:sz w:val="18"/>
          <w:szCs w:val="18"/>
        </w:rPr>
        <w:t>3</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9E2814">
        <w:rPr>
          <w:rFonts w:ascii="Century Gothic" w:hAnsi="Century Gothic" w:cs="Arial"/>
          <w:b/>
          <w:bCs/>
          <w:color w:val="595959" w:themeColor="text1" w:themeTint="A6"/>
          <w:sz w:val="18"/>
          <w:szCs w:val="18"/>
        </w:rPr>
        <w:t>10</w:t>
      </w:r>
      <w:r w:rsidRPr="00604965">
        <w:rPr>
          <w:rFonts w:ascii="Century Gothic" w:hAnsi="Century Gothic" w:cs="Arial"/>
          <w:b/>
          <w:bCs/>
          <w:color w:val="595959" w:themeColor="text1" w:themeTint="A6"/>
          <w:sz w:val="18"/>
          <w:szCs w:val="18"/>
        </w:rPr>
        <w:t>. 202</w:t>
      </w:r>
      <w:r w:rsidR="00F077A2">
        <w:rPr>
          <w:rFonts w:ascii="Century Gothic" w:hAnsi="Century Gothic" w:cs="Arial"/>
          <w:b/>
          <w:bCs/>
          <w:color w:val="595959" w:themeColor="text1" w:themeTint="A6"/>
          <w:sz w:val="18"/>
          <w:szCs w:val="18"/>
        </w:rPr>
        <w:t>5</w:t>
      </w:r>
    </w:p>
    <w:p w14:paraId="05AA1E9C" w14:textId="65F50ACE" w:rsidR="005A009A"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3A811D3E" w14:textId="77777777" w:rsidR="00C02501" w:rsidRPr="000F2B01" w:rsidRDefault="00C02501" w:rsidP="000F2B01">
      <w:pPr>
        <w:rPr>
          <w:rFonts w:ascii="Arial" w:hAnsi="Arial" w:cs="Arial"/>
          <w:sz w:val="20"/>
          <w:szCs w:val="20"/>
        </w:rPr>
      </w:pP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5AF16799" w14:textId="44FD922F" w:rsidR="00273187" w:rsidRPr="00DF6EDB" w:rsidRDefault="009057EC" w:rsidP="00B61A8A">
      <w:pPr>
        <w:shd w:val="clear" w:color="auto" w:fill="E36C0A"/>
        <w:spacing w:line="276" w:lineRule="auto"/>
        <w:jc w:val="center"/>
        <w:rPr>
          <w:rFonts w:ascii="Century Gothic" w:hAnsi="Century Gothic" w:cs="Arial"/>
          <w:b/>
          <w:noProof/>
          <w:color w:val="595959" w:themeColor="text1" w:themeTint="A6"/>
          <w:sz w:val="22"/>
          <w:szCs w:val="22"/>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 xml:space="preserve">na </w:t>
      </w:r>
      <w:r w:rsidR="00A4638A">
        <w:rPr>
          <w:rFonts w:ascii="Century Gothic" w:hAnsi="Century Gothic" w:cs="Arial"/>
          <w:b/>
          <w:noProof/>
          <w:color w:val="595959" w:themeColor="text1" w:themeTint="A6"/>
          <w:sz w:val="22"/>
          <w:szCs w:val="22"/>
        </w:rPr>
        <w:t xml:space="preserve">odprtje in </w:t>
      </w:r>
      <w:r w:rsidRPr="009E0EB0">
        <w:rPr>
          <w:rFonts w:ascii="Century Gothic" w:hAnsi="Century Gothic" w:cs="Arial"/>
          <w:b/>
          <w:noProof/>
          <w:color w:val="595959" w:themeColor="text1" w:themeTint="A6"/>
          <w:sz w:val="22"/>
          <w:szCs w:val="22"/>
        </w:rPr>
        <w:t>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razstave</w:t>
      </w:r>
      <w:r w:rsidR="00B8560E" w:rsidRPr="009E0EB0">
        <w:rPr>
          <w:rFonts w:ascii="Century Gothic" w:hAnsi="Century Gothic" w:cs="Arial"/>
          <w:b/>
          <w:noProof/>
          <w:color w:val="595959" w:themeColor="text1" w:themeTint="A6"/>
          <w:sz w:val="22"/>
          <w:szCs w:val="22"/>
        </w:rPr>
        <w:t xml:space="preserve"> </w:t>
      </w:r>
      <w:r w:rsidR="00133618" w:rsidRPr="009E0EB0">
        <w:rPr>
          <w:rFonts w:ascii="Century Gothic" w:hAnsi="Century Gothic" w:cs="Arial"/>
          <w:b/>
          <w:noProof/>
          <w:color w:val="595959" w:themeColor="text1" w:themeTint="A6"/>
          <w:sz w:val="22"/>
          <w:szCs w:val="22"/>
        </w:rPr>
        <w:br/>
      </w:r>
    </w:p>
    <w:p w14:paraId="70DC6B0D" w14:textId="71774B4B" w:rsidR="004912FE" w:rsidRPr="009E2814" w:rsidRDefault="009E2814" w:rsidP="00F077A2">
      <w:pPr>
        <w:shd w:val="clear" w:color="auto" w:fill="E36C0A"/>
        <w:spacing w:line="276" w:lineRule="auto"/>
        <w:jc w:val="center"/>
        <w:rPr>
          <w:rFonts w:ascii="Century Gothic" w:hAnsi="Century Gothic" w:cs="Arial"/>
          <w:b/>
          <w:noProof/>
          <w:color w:val="FFFFFF" w:themeColor="background1"/>
          <w:sz w:val="26"/>
          <w:szCs w:val="26"/>
        </w:rPr>
      </w:pPr>
      <w:r>
        <w:rPr>
          <w:rFonts w:ascii="Century Gothic" w:hAnsi="Century Gothic" w:cs="Arial"/>
          <w:b/>
          <w:color w:val="FFFFFF" w:themeColor="background1"/>
          <w:sz w:val="28"/>
          <w:szCs w:val="28"/>
        </w:rPr>
        <w:t>Vizualna poezija</w:t>
      </w:r>
      <w:r w:rsidR="00DF6EDB" w:rsidRPr="00DF6EDB">
        <w:rPr>
          <w:rFonts w:ascii="Century Gothic" w:hAnsi="Century Gothic" w:cs="Arial"/>
          <w:b/>
          <w:noProof/>
          <w:color w:val="EEECE1" w:themeColor="background2"/>
          <w:sz w:val="28"/>
          <w:szCs w:val="28"/>
        </w:rPr>
        <w:br/>
      </w:r>
      <w:bookmarkStart w:id="0" w:name="_Hlk210301066"/>
      <w:r w:rsidRPr="009E2814">
        <w:rPr>
          <w:rFonts w:ascii="Century Gothic" w:hAnsi="Century Gothic" w:cstheme="minorHAnsi"/>
          <w:b/>
          <w:bCs/>
          <w:color w:val="FFFFFF" w:themeColor="background1"/>
        </w:rPr>
        <w:t>Grafike, kolaži, žigi, fotografije in daktilografije</w:t>
      </w:r>
      <w:bookmarkEnd w:id="0"/>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1F3BF304" w:rsidR="00273187" w:rsidRPr="00DF6EDB" w:rsidRDefault="009E2814"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16</w:t>
      </w:r>
      <w:r w:rsidR="00811746" w:rsidRPr="00DF6EDB">
        <w:rPr>
          <w:rFonts w:ascii="Century Gothic" w:hAnsi="Century Gothic" w:cs="Arial"/>
          <w:b/>
          <w:noProof/>
          <w:color w:val="EEECE1" w:themeColor="background2"/>
          <w:sz w:val="22"/>
          <w:szCs w:val="22"/>
        </w:rPr>
        <w:t>.</w:t>
      </w:r>
      <w:r w:rsidR="00A4638A">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oktober</w:t>
      </w:r>
      <w:r w:rsidR="00A4638A">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w:t>
      </w:r>
      <w:r w:rsidR="00A4638A">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3</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decem</w:t>
      </w:r>
      <w:r w:rsidR="00A4638A">
        <w:rPr>
          <w:rFonts w:ascii="Century Gothic" w:hAnsi="Century Gothic" w:cs="Arial"/>
          <w:b/>
          <w:noProof/>
          <w:color w:val="EEECE1" w:themeColor="background2"/>
          <w:sz w:val="22"/>
          <w:szCs w:val="22"/>
        </w:rPr>
        <w:t>ber</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F077A2" w:rsidRPr="00DF6EDB">
        <w:rPr>
          <w:rFonts w:ascii="Century Gothic" w:hAnsi="Century Gothic" w:cs="Arial"/>
          <w:b/>
          <w:noProof/>
          <w:color w:val="EEECE1" w:themeColor="background2"/>
          <w:sz w:val="22"/>
          <w:szCs w:val="22"/>
        </w:rPr>
        <w:t>5</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2FB15C8D"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 razstave</w:t>
      </w:r>
      <w:r w:rsidR="004912FE">
        <w:rPr>
          <w:rFonts w:ascii="Century Gothic" w:hAnsi="Century Gothic" w:cs="Arial"/>
          <w:b/>
          <w:noProof/>
          <w:color w:val="EEECE1" w:themeColor="background2"/>
          <w:sz w:val="20"/>
          <w:szCs w:val="20"/>
        </w:rPr>
        <w:t xml:space="preserve"> bo v</w:t>
      </w:r>
      <w:r w:rsidR="002709D4">
        <w:rPr>
          <w:rFonts w:ascii="Century Gothic" w:hAnsi="Century Gothic" w:cs="Arial"/>
          <w:b/>
          <w:noProof/>
          <w:color w:val="EEECE1" w:themeColor="background2"/>
          <w:sz w:val="20"/>
          <w:szCs w:val="20"/>
        </w:rPr>
        <w:t xml:space="preserve"> </w:t>
      </w:r>
      <w:r w:rsidR="009E2814">
        <w:rPr>
          <w:rFonts w:ascii="Century Gothic" w:hAnsi="Century Gothic" w:cs="Arial"/>
          <w:b/>
          <w:noProof/>
          <w:color w:val="EEECE1" w:themeColor="background2"/>
          <w:sz w:val="20"/>
          <w:szCs w:val="20"/>
        </w:rPr>
        <w:t>četrtek</w:t>
      </w:r>
      <w:r w:rsidR="00EE6883" w:rsidRPr="009E0EB0">
        <w:rPr>
          <w:rFonts w:ascii="Century Gothic" w:hAnsi="Century Gothic" w:cs="Arial"/>
          <w:b/>
          <w:noProof/>
          <w:color w:val="EEECE1" w:themeColor="background2"/>
          <w:sz w:val="20"/>
          <w:szCs w:val="20"/>
        </w:rPr>
        <w:t xml:space="preserve">, </w:t>
      </w:r>
      <w:r w:rsidR="009E2814">
        <w:rPr>
          <w:rFonts w:ascii="Century Gothic" w:hAnsi="Century Gothic" w:cs="Arial"/>
          <w:b/>
          <w:noProof/>
          <w:color w:val="EEECE1" w:themeColor="background2"/>
          <w:sz w:val="20"/>
          <w:szCs w:val="20"/>
        </w:rPr>
        <w:t>16</w:t>
      </w:r>
      <w:r w:rsidR="00147F9B">
        <w:rPr>
          <w:rFonts w:ascii="Century Gothic" w:hAnsi="Century Gothic" w:cs="Arial"/>
          <w:b/>
          <w:noProof/>
          <w:color w:val="EEECE1" w:themeColor="background2"/>
          <w:sz w:val="20"/>
          <w:szCs w:val="20"/>
        </w:rPr>
        <w:t>.</w:t>
      </w:r>
      <w:r w:rsidR="007B5E21" w:rsidRPr="009E0EB0">
        <w:rPr>
          <w:rFonts w:ascii="Century Gothic" w:hAnsi="Century Gothic" w:cs="Arial"/>
          <w:b/>
          <w:noProof/>
          <w:color w:val="EEECE1" w:themeColor="background2"/>
          <w:sz w:val="20"/>
          <w:szCs w:val="20"/>
        </w:rPr>
        <w:t xml:space="preserve"> </w:t>
      </w:r>
      <w:r w:rsidR="009E2814">
        <w:rPr>
          <w:rFonts w:ascii="Century Gothic" w:hAnsi="Century Gothic" w:cs="Arial"/>
          <w:b/>
          <w:noProof/>
          <w:color w:val="EEECE1" w:themeColor="background2"/>
          <w:sz w:val="20"/>
          <w:szCs w:val="20"/>
        </w:rPr>
        <w:t xml:space="preserve">oktobra </w:t>
      </w:r>
      <w:r w:rsidR="00BE3B0D">
        <w:rPr>
          <w:rFonts w:ascii="Century Gothic" w:hAnsi="Century Gothic" w:cs="Arial"/>
          <w:b/>
          <w:noProof/>
          <w:color w:val="EEECE1" w:themeColor="background2"/>
          <w:sz w:val="20"/>
          <w:szCs w:val="20"/>
        </w:rPr>
        <w:t xml:space="preserve"> </w:t>
      </w:r>
      <w:r w:rsidR="007B5E21" w:rsidRPr="009E0EB0">
        <w:rPr>
          <w:rFonts w:ascii="Century Gothic" w:hAnsi="Century Gothic" w:cs="Arial"/>
          <w:b/>
          <w:noProof/>
          <w:color w:val="EEECE1" w:themeColor="background2"/>
          <w:sz w:val="20"/>
          <w:szCs w:val="20"/>
        </w:rPr>
        <w:t>202</w:t>
      </w:r>
      <w:r w:rsidR="00F077A2">
        <w:rPr>
          <w:rFonts w:ascii="Century Gothic" w:hAnsi="Century Gothic" w:cs="Arial"/>
          <w:b/>
          <w:noProof/>
          <w:color w:val="EEECE1" w:themeColor="background2"/>
          <w:sz w:val="20"/>
          <w:szCs w:val="20"/>
        </w:rPr>
        <w:t>5</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Default="00C85B0C" w:rsidP="00C85B0C"/>
    <w:p w14:paraId="33618A7A" w14:textId="77777777" w:rsidR="00877C5B" w:rsidRDefault="00877C5B" w:rsidP="00877C5B">
      <w:pPr>
        <w:rPr>
          <w:rFonts w:ascii="Arial" w:hAnsi="Arial" w:cs="Arial"/>
          <w:sz w:val="23"/>
          <w:szCs w:val="23"/>
          <w:lang w:val="en-US"/>
        </w:rPr>
      </w:pPr>
      <w:bookmarkStart w:id="1" w:name="_Hlk209164128"/>
      <w:bookmarkStart w:id="2" w:name="_Hlk209164269"/>
    </w:p>
    <w:p w14:paraId="48F1E95B" w14:textId="5765FD8B" w:rsidR="00F6559D" w:rsidRPr="001B090C" w:rsidRDefault="00877C5B" w:rsidP="00A4638A">
      <w:pPr>
        <w:rPr>
          <w:rFonts w:ascii="Arial" w:hAnsi="Arial" w:cs="Arial"/>
          <w:sz w:val="23"/>
          <w:szCs w:val="23"/>
        </w:rPr>
      </w:pPr>
      <w:r w:rsidRPr="001B090C">
        <w:rPr>
          <w:rFonts w:ascii="Arial" w:hAnsi="Arial" w:cs="Arial"/>
          <w:sz w:val="23"/>
          <w:szCs w:val="23"/>
        </w:rPr>
        <w:t xml:space="preserve">Tokratna razstava </w:t>
      </w:r>
      <w:r w:rsidR="001B090C" w:rsidRPr="001B090C">
        <w:rPr>
          <w:rFonts w:ascii="Arial" w:hAnsi="Arial" w:cs="Arial"/>
          <w:sz w:val="23"/>
          <w:szCs w:val="23"/>
        </w:rPr>
        <w:t>predstavlja avtorice in avtorje</w:t>
      </w:r>
      <w:r w:rsidRPr="001B090C">
        <w:rPr>
          <w:rFonts w:ascii="Arial" w:hAnsi="Arial" w:cs="Arial"/>
          <w:sz w:val="23"/>
          <w:szCs w:val="23"/>
        </w:rPr>
        <w:t>, ki z uporabo tehnologije tiska in tipografije združuje literarno in likovno umetnost v celostno podobo. Temeljno izrazno sredstvo vizualne in konkretne poezije se kaže v specifično oblikovani črki, ki prepoznana po značilni izraznosti pridobi na besedni, likovni in tudi višji umetniški vrednosti.</w:t>
      </w:r>
      <w:r w:rsidR="001B090C" w:rsidRPr="001B090C">
        <w:rPr>
          <w:rFonts w:ascii="Arial" w:hAnsi="Arial" w:cs="Arial"/>
          <w:sz w:val="23"/>
          <w:szCs w:val="23"/>
        </w:rPr>
        <w:br/>
      </w:r>
      <w:r w:rsidRPr="001B090C">
        <w:rPr>
          <w:rFonts w:ascii="Arial" w:hAnsi="Arial" w:cs="Arial"/>
          <w:sz w:val="23"/>
          <w:szCs w:val="23"/>
          <w:lang w:val="en-US"/>
        </w:rPr>
        <w:t xml:space="preserve"> </w:t>
      </w:r>
      <w:r w:rsidRPr="001B090C">
        <w:rPr>
          <w:rFonts w:ascii="Arial" w:hAnsi="Arial" w:cs="Arial"/>
          <w:sz w:val="23"/>
          <w:szCs w:val="23"/>
          <w:lang w:val="en-US"/>
        </w:rPr>
        <w:br/>
      </w:r>
      <w:r w:rsidR="001B090C" w:rsidRPr="001B090C">
        <w:rPr>
          <w:rFonts w:ascii="Arial" w:hAnsi="Arial" w:cs="Arial"/>
          <w:sz w:val="23"/>
          <w:szCs w:val="23"/>
          <w:lang w:val="en-US"/>
        </w:rPr>
        <w:t>Predstavljene so g</w:t>
      </w:r>
      <w:r w:rsidRPr="001B090C">
        <w:rPr>
          <w:rFonts w:ascii="Arial" w:hAnsi="Arial" w:cs="Arial"/>
          <w:sz w:val="23"/>
          <w:szCs w:val="23"/>
          <w:lang w:val="en-US"/>
        </w:rPr>
        <w:t xml:space="preserve">rafike, kolaži, žigi, fotografije in daktilografije avtorjev: </w:t>
      </w:r>
      <w:r w:rsidR="001B090C" w:rsidRPr="001B090C">
        <w:rPr>
          <w:rFonts w:ascii="Arial" w:hAnsi="Arial" w:cs="Arial"/>
          <w:sz w:val="23"/>
          <w:szCs w:val="23"/>
          <w:lang w:val="en-US"/>
        </w:rPr>
        <w:br/>
      </w:r>
      <w:r w:rsidRPr="001B090C">
        <w:rPr>
          <w:rFonts w:ascii="Arial" w:hAnsi="Arial" w:cs="Arial"/>
          <w:sz w:val="23"/>
          <w:szCs w:val="23"/>
          <w:lang w:val="en-US"/>
        </w:rPr>
        <w:t>Alviani • Miha Avanzo • Guglielmo Achille Cavellini • Ryosuke Cohen • Continuum 4: Luciano Caruso Laura Marcheschi, Steliomaria Martini, Felice Piemontese, Giovanni Polera, Patrizia Vicinelli Emilio Villa Franco Visco • Jack Keguenne • Peter Kersche • Kalevi Lappalainen • Eugenio Miccini • Hugo Mund • Živko Kladnik • Mohammed - Centro di comunicazione Ristretta • Neznan avtor • Bojan Pisk • Ruth Wolf Rehfeldt • Guy Schraenen • Nejč Slapar •  Studio Signum • Balint Szombathy • Lidija Starc • Vinko Tušek • Franci Zagoričn</w:t>
      </w:r>
      <w:bookmarkEnd w:id="1"/>
      <w:bookmarkEnd w:id="2"/>
      <w:r w:rsidR="001B090C" w:rsidRPr="001B090C">
        <w:rPr>
          <w:rFonts w:ascii="Arial" w:hAnsi="Arial" w:cs="Arial"/>
          <w:sz w:val="23"/>
          <w:szCs w:val="23"/>
        </w:rPr>
        <w:t>ik</w:t>
      </w:r>
      <w:r w:rsidR="00F6559D" w:rsidRPr="001B090C">
        <w:rPr>
          <w:rFonts w:ascii="Arial" w:hAnsi="Arial" w:cs="Arial"/>
          <w:sz w:val="23"/>
          <w:szCs w:val="23"/>
        </w:rPr>
        <w:br/>
      </w:r>
    </w:p>
    <w:p w14:paraId="0C63F115" w14:textId="6C651914" w:rsidR="00E4461A" w:rsidRPr="00E4461A" w:rsidRDefault="009E2814" w:rsidP="00E4461A">
      <w:pPr>
        <w:spacing w:line="276" w:lineRule="auto"/>
        <w:rPr>
          <w:rFonts w:ascii="Arial" w:hAnsi="Arial" w:cs="Arial"/>
          <w:b/>
          <w:bCs/>
          <w:sz w:val="22"/>
          <w:szCs w:val="22"/>
        </w:rPr>
      </w:pPr>
      <w:r w:rsidRPr="009E2814">
        <w:rPr>
          <w:rFonts w:ascii="Arial" w:hAnsi="Arial" w:cs="Arial"/>
          <w:sz w:val="22"/>
          <w:szCs w:val="22"/>
        </w:rPr>
        <w:lastRenderedPageBreak/>
        <w:t>Bežigrajska galerija vse od leta 2000 pripravlja razstavo vizualne in konkretne</w:t>
      </w:r>
      <w:r w:rsidRPr="009E2814">
        <w:rPr>
          <w:rFonts w:ascii="Arial" w:hAnsi="Arial" w:cs="Arial"/>
          <w:b/>
          <w:bCs/>
          <w:sz w:val="22"/>
          <w:szCs w:val="22"/>
        </w:rPr>
        <w:t xml:space="preserve"> </w:t>
      </w:r>
      <w:r w:rsidRPr="009E2814">
        <w:rPr>
          <w:rFonts w:ascii="Arial" w:hAnsi="Arial" w:cs="Arial"/>
          <w:sz w:val="22"/>
          <w:szCs w:val="22"/>
        </w:rPr>
        <w:t xml:space="preserve">poezije, na kateri prikazuje ustvarjalnost slovenskih in tujih avtorjev, njihova umetniška dela, publikacije, zgodovinski oris dogajanj in čas v katerem je nastajala. Začetki njenega ustvarjanja so opazni že v petdesetih letih prejšnjega stoletja, pozneje je v šestdesetih in sedemdesetih letih skozi različna obdobja oblikovala prepoznavno umetniško izraznost. Povezovala je umetnike različnih generacij iz različnih okoljih in predstavljala primer umetnosti, ki se je angažirano uveljavila tudi z raziskovanjem kulturne, socialne in družbene vsebine. Skozi leta so predstavitve konkretne in vizualne poezije opozarjale o pomembnosti njene zgodovinske vloge, narave in pomena, z novimi pristopi pa ohranjala vsebino kot prvotno idejno zasnovo, ki jo uspešno izvaja še naprej. </w:t>
      </w:r>
      <w:r w:rsidR="00E4461A">
        <w:rPr>
          <w:rFonts w:ascii="Arial" w:hAnsi="Arial" w:cs="Arial"/>
          <w:sz w:val="22"/>
          <w:szCs w:val="22"/>
        </w:rPr>
        <w:br/>
      </w:r>
      <w:r w:rsidRPr="009E2814">
        <w:rPr>
          <w:rFonts w:ascii="Arial" w:hAnsi="Arial" w:cs="Arial"/>
          <w:sz w:val="22"/>
          <w:szCs w:val="22"/>
          <w:highlight w:val="yellow"/>
        </w:rPr>
        <w:br/>
      </w:r>
      <w:r w:rsidR="00E4461A" w:rsidRPr="00E4461A">
        <w:rPr>
          <w:rFonts w:ascii="Arial" w:hAnsi="Arial" w:cs="Arial"/>
          <w:b/>
          <w:bCs/>
          <w:sz w:val="22"/>
          <w:szCs w:val="22"/>
        </w:rPr>
        <w:t>V času pesmi kot likovnih podob</w:t>
      </w:r>
    </w:p>
    <w:p w14:paraId="712462F4" w14:textId="18A6A6A4"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 xml:space="preserve">Avtorice in avtorji kot pesnice in pesniki svoja likovna dela razumejo in ustvarjajo kot vmesni prostor med likovno umetnostjo in poezijo v katera so v glavnem vključene celotne pesmi, samo verzi ali fragmenti tekstov, ime tovrstne poezije je lahko tudi poštni naslov avtorja kot kolaž izrezkov iz poštnih pošiljk. Tovrstne umetnine v Sloveniji so skupaj ustvarjali tudi pesniki in slikarji ter umetnice grafičnega oblikovanja – Miha Avanzo in Lidija Starc ter Bojan Pisk in Vinko Tušek. </w:t>
      </w:r>
    </w:p>
    <w:p w14:paraId="1BF530EA" w14:textId="77777777"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Razstavljena dela so ustvarjena v grafičnih tehnikah ploskega tiska in  ofset tiska, kolaža, tipkopisa – daktilografij, žigov in sitotiska. Razstavljena so tudi dela, ki sodijo v domeno umetnosti po pošti t.im. mail-art. V naboru tipografij abecede so avtorice in avtorji izbirali manj znane in ne pogosto uporabljene. Uporabljali so tudi samolepljive črke in druge znake, ki so jih odtisnili na papir z drsenjem po prosojni foliji na katero so bili natiskani. Pogosta je bila uporaba pisalnega stroja. Z njim so ustvarjali tudi geometrična in nepredmetna geometrijska likovna dela. Pri sta tako ustvarjala Živko Kladnik in Franci Zagoričnik. Nekatera dela so povsem rokopisna  Razstavljena so dela konca šestdesetih let do osemdesetih let prejšnjega stoletja. Ustvarjalke in ustvarjalci del na razstavi so povečini pesnice in pesniki. Ustvarili so estetske umetnine, kljub temu, da niso bili šolani v različnih likovnih tehnikah.</w:t>
      </w:r>
    </w:p>
    <w:p w14:paraId="286247AB" w14:textId="77777777"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 xml:space="preserve">Razstava v Bežigrajski galeriji 1 nadaljuje tradicijo vsakoletnih razstav tradicionalne, konkretne in vizualne poezija od leta </w:t>
      </w:r>
      <w:r w:rsidRPr="00E4461A">
        <w:rPr>
          <w:rFonts w:ascii="Arial" w:hAnsi="Arial" w:cs="Arial"/>
        </w:rPr>
        <w:t>2000</w:t>
      </w:r>
      <w:r w:rsidRPr="00E4461A">
        <w:rPr>
          <w:rFonts w:ascii="Arial" w:hAnsi="Arial" w:cs="Arial"/>
          <w:sz w:val="22"/>
          <w:szCs w:val="22"/>
        </w:rPr>
        <w:t>.</w:t>
      </w:r>
    </w:p>
    <w:p w14:paraId="669D323E" w14:textId="77777777"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 xml:space="preserve">Pri pesmih z razstav, ki so kombinacija besedne in likovne umetnosti je treba vedeti, da so te pesmi povečini sinteza besedne in likovne umetnosti. Pomembna je tudi vsaka črka, ki postane samostojen likovni znak in nosilec pomena. Kot taka ima predhodnike v slikah poezije iz antike, baročni figuralni poeziji in optofonetski glasovni poeziji futurizma. V tej poeziji zvočni elementi in figuralne slike kot poetični material nastopajo enakovredno z besedami. Tako poznamo tudi dadaistično </w:t>
      </w:r>
    </w:p>
    <w:p w14:paraId="379D55EE" w14:textId="77777777"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tekstualno sliko, ki običajno semantiko besede popolnoma relativizira. Črka kot znak tako pridobi čisto likovno vrednost: iz sožitja in sintez črk, besed, figuralnih in nepredmetnih slik ter likovnih elementov nastanejo tudi novi poetični smiselni sklopi.</w:t>
      </w:r>
    </w:p>
    <w:p w14:paraId="29F66A66" w14:textId="77777777"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Zdaj se nahajamo v območju likovnih pesmi, kjer pesmi beremo in gledamo tudi kot vizualne umetnine.</w:t>
      </w:r>
    </w:p>
    <w:p w14:paraId="6D5C83D9" w14:textId="77777777" w:rsidR="00E4461A" w:rsidRPr="00E4461A" w:rsidRDefault="00E4461A" w:rsidP="00E4461A">
      <w:pPr>
        <w:spacing w:line="276" w:lineRule="auto"/>
        <w:rPr>
          <w:rFonts w:ascii="Arial" w:hAnsi="Arial" w:cs="Arial"/>
          <w:sz w:val="22"/>
          <w:szCs w:val="22"/>
        </w:rPr>
      </w:pPr>
      <w:r w:rsidRPr="00E4461A">
        <w:rPr>
          <w:rFonts w:ascii="Arial" w:hAnsi="Arial" w:cs="Arial"/>
          <w:sz w:val="22"/>
          <w:szCs w:val="22"/>
        </w:rPr>
        <w:t>Miloš Bašin</w:t>
      </w:r>
    </w:p>
    <w:p w14:paraId="113B0FE6" w14:textId="77777777" w:rsidR="00E4461A" w:rsidRPr="00E4461A" w:rsidRDefault="00E4461A" w:rsidP="00E4461A">
      <w:pPr>
        <w:spacing w:line="276" w:lineRule="auto"/>
        <w:rPr>
          <w:rFonts w:ascii="Arial" w:hAnsi="Arial" w:cs="Arial"/>
          <w:sz w:val="22"/>
          <w:szCs w:val="22"/>
        </w:rPr>
      </w:pPr>
    </w:p>
    <w:p w14:paraId="21DDABF8" w14:textId="77777777" w:rsidR="00E4461A" w:rsidRPr="009572C3" w:rsidRDefault="00E4461A" w:rsidP="00E4461A">
      <w:pPr>
        <w:spacing w:line="360" w:lineRule="auto"/>
        <w:rPr>
          <w:rFonts w:ascii="Arial" w:hAnsi="Arial" w:cs="Arial"/>
          <w:sz w:val="28"/>
          <w:szCs w:val="28"/>
        </w:rPr>
      </w:pPr>
    </w:p>
    <w:p w14:paraId="501B1286" w14:textId="77777777" w:rsidR="00E4461A" w:rsidRPr="009572C3" w:rsidRDefault="00E4461A" w:rsidP="00E4461A">
      <w:pPr>
        <w:spacing w:line="360" w:lineRule="auto"/>
        <w:rPr>
          <w:rFonts w:ascii="Arial" w:hAnsi="Arial" w:cs="Arial"/>
          <w:sz w:val="28"/>
          <w:szCs w:val="28"/>
        </w:rPr>
      </w:pPr>
    </w:p>
    <w:p w14:paraId="031B0A2A" w14:textId="39A278D2" w:rsidR="001469EA" w:rsidRPr="009E2814" w:rsidRDefault="001469EA" w:rsidP="001469EA">
      <w:pPr>
        <w:rPr>
          <w:rFonts w:ascii="Arial" w:hAnsi="Arial" w:cs="Arial"/>
          <w:sz w:val="22"/>
          <w:szCs w:val="22"/>
        </w:rPr>
      </w:pPr>
    </w:p>
    <w:p w14:paraId="1CF619C7" w14:textId="65B40DE4" w:rsidR="001469EA" w:rsidRDefault="00000000" w:rsidP="0050568F">
      <w:pPr>
        <w:spacing w:line="276" w:lineRule="auto"/>
        <w:rPr>
          <w:rFonts w:asciiTheme="minorHAnsi" w:hAnsiTheme="minorHAnsi" w:cstheme="minorHAnsi"/>
          <w:b/>
          <w:bCs/>
          <w:color w:val="000000"/>
          <w:spacing w:val="10"/>
          <w:sz w:val="22"/>
          <w:szCs w:val="22"/>
          <w:shd w:val="clear" w:color="auto" w:fill="FFFFFF"/>
        </w:rPr>
      </w:pPr>
      <w:r>
        <w:rPr>
          <w:rFonts w:ascii="Arial" w:hAnsi="Arial" w:cs="Arial"/>
          <w:b/>
          <w:bCs/>
          <w:color w:val="000000"/>
          <w:spacing w:val="10"/>
          <w:sz w:val="20"/>
          <w:szCs w:val="20"/>
          <w:shd w:val="clear" w:color="auto" w:fill="FFFFFF"/>
        </w:rPr>
        <w:lastRenderedPageBreak/>
        <w:pict w14:anchorId="21C542B7">
          <v:rect id="_x0000_i1025" style="width:447.25pt;height:1.6pt" o:hrpct="986" o:hralign="center" o:hrstd="t" o:hr="t" fillcolor="#a0a0a0" stroked="f"/>
        </w:pict>
      </w:r>
    </w:p>
    <w:p w14:paraId="75FFDEC8" w14:textId="77777777" w:rsidR="001469EA" w:rsidRDefault="001469EA" w:rsidP="0050568F">
      <w:pPr>
        <w:spacing w:line="276" w:lineRule="auto"/>
        <w:rPr>
          <w:rFonts w:asciiTheme="minorHAnsi" w:hAnsiTheme="minorHAnsi" w:cstheme="minorHAnsi"/>
          <w:b/>
          <w:bCs/>
          <w:color w:val="000000"/>
          <w:spacing w:val="10"/>
          <w:sz w:val="22"/>
          <w:szCs w:val="22"/>
          <w:shd w:val="clear" w:color="auto" w:fill="FFFFFF"/>
        </w:rPr>
      </w:pPr>
    </w:p>
    <w:p w14:paraId="729D4BE8" w14:textId="4785E06F" w:rsidR="001469EA" w:rsidRPr="001469EA" w:rsidRDefault="006D3D67" w:rsidP="0050568F">
      <w:pPr>
        <w:spacing w:line="276" w:lineRule="auto"/>
        <w:rPr>
          <w:rFonts w:asciiTheme="minorHAnsi" w:hAnsiTheme="minorHAnsi" w:cstheme="minorHAnsi"/>
          <w:b/>
          <w:bCs/>
          <w:color w:val="000000"/>
          <w:spacing w:val="10"/>
          <w:sz w:val="22"/>
          <w:szCs w:val="22"/>
          <w:shd w:val="clear" w:color="auto" w:fill="FFFFFF"/>
        </w:rPr>
      </w:pPr>
      <w:r w:rsidRPr="00A4638A">
        <w:rPr>
          <w:rFonts w:asciiTheme="minorHAnsi" w:hAnsiTheme="minorHAnsi" w:cstheme="minorHAnsi"/>
          <w:b/>
          <w:bCs/>
          <w:color w:val="000000"/>
          <w:spacing w:val="10"/>
          <w:sz w:val="22"/>
          <w:szCs w:val="22"/>
          <w:shd w:val="clear" w:color="auto" w:fill="FFFFFF"/>
        </w:rPr>
        <w:t>Kustos razstave: Miloš Bašin</w:t>
      </w:r>
    </w:p>
    <w:p w14:paraId="75A57866" w14:textId="7CC4343A" w:rsidR="00273187" w:rsidRPr="007A290B" w:rsidRDefault="00ED0090" w:rsidP="00AE1678">
      <w:pPr>
        <w:pStyle w:val="Odstavekseznama"/>
        <w:spacing w:line="360" w:lineRule="auto"/>
        <w:ind w:left="0"/>
        <w:rPr>
          <w:rFonts w:ascii="Arial" w:hAnsi="Arial" w:cs="Arial"/>
          <w:b/>
          <w:bCs/>
          <w:color w:val="000000"/>
          <w:spacing w:val="10"/>
          <w:sz w:val="20"/>
          <w:szCs w:val="20"/>
          <w:shd w:val="clear" w:color="auto" w:fill="FFFFFF"/>
        </w:rPr>
      </w:pPr>
      <w:r w:rsidRPr="00A4638A">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00273187" w:rsidRPr="00BE6875">
        <w:rPr>
          <w:rFonts w:ascii="Arial" w:hAnsi="Arial" w:cs="Arial"/>
          <w:noProof/>
          <w:color w:val="FFFFFF" w:themeColor="background1"/>
          <w:sz w:val="20"/>
          <w:szCs w:val="20"/>
        </w:rPr>
        <w:t xml:space="preserve"> </w:t>
      </w:r>
      <w:r w:rsidR="00707F46" w:rsidRPr="00BE6875">
        <w:rPr>
          <w:rFonts w:ascii="Arial" w:hAnsi="Arial" w:cs="Arial"/>
          <w:noProof/>
          <w:color w:val="FFFFFF" w:themeColor="background1"/>
          <w:sz w:val="20"/>
          <w:szCs w:val="20"/>
        </w:rPr>
        <w:br/>
      </w:r>
      <w:r w:rsidR="00273187" w:rsidRPr="00C85B0C">
        <w:rPr>
          <w:rFonts w:ascii="Arial" w:hAnsi="Arial" w:cs="Arial"/>
          <w:noProof/>
          <w:color w:val="FFFFFF" w:themeColor="background1"/>
          <w:sz w:val="20"/>
          <w:szCs w:val="20"/>
        </w:rPr>
        <w:t xml:space="preserve"> </w:t>
      </w:r>
      <w:r w:rsidR="006E7313">
        <w:rPr>
          <w:noProof/>
        </w:rPr>
        <w:drawing>
          <wp:inline distT="0" distB="0" distL="0" distR="0" wp14:anchorId="4367F2AE" wp14:editId="7D800122">
            <wp:extent cx="3733800" cy="54739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00273187" w:rsidRPr="00C85B0C">
        <w:rPr>
          <w:rFonts w:ascii="Arial" w:hAnsi="Arial" w:cs="Arial"/>
          <w:noProof/>
          <w:color w:val="FFFFFF" w:themeColor="background1"/>
          <w:sz w:val="20"/>
          <w:szCs w:val="20"/>
        </w:rPr>
        <w:t xml:space="preserve">        Katalog:etografija Ma</w:t>
      </w:r>
    </w:p>
    <w:p w14:paraId="38C54E07" w14:textId="77777777" w:rsidR="00B61A8A" w:rsidRDefault="00B61A8A" w:rsidP="00B61A8A">
      <w:pPr>
        <w:shd w:val="clear" w:color="auto" w:fill="595959" w:themeFill="text1" w:themeFillTint="A6"/>
        <w:spacing w:line="276" w:lineRule="auto"/>
        <w:rPr>
          <w:rFonts w:ascii="Arial" w:hAnsi="Arial" w:cs="Arial"/>
          <w:noProof/>
          <w:sz w:val="20"/>
          <w:szCs w:val="20"/>
        </w:rPr>
      </w:pPr>
    </w:p>
    <w:p w14:paraId="6A675DF2" w14:textId="2936BCB2" w:rsidR="00273187" w:rsidRPr="007A290B" w:rsidRDefault="00273187" w:rsidP="007A290B">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3E2926">
        <w:rPr>
          <w:rFonts w:ascii="Century Gothic" w:hAnsi="Century Gothic" w:cs="Arial"/>
          <w:b/>
          <w:bCs/>
          <w:iCs/>
          <w:color w:val="FFFFFF" w:themeColor="background1"/>
          <w:sz w:val="20"/>
          <w:szCs w:val="20"/>
          <w:shd w:val="clear" w:color="auto" w:fill="595959" w:themeFill="text1" w:themeFillTint="A6"/>
        </w:rPr>
        <w:t xml:space="preserve">Razstava v Bežigrajski galeriji </w:t>
      </w:r>
      <w:r w:rsidR="00733E18">
        <w:rPr>
          <w:rFonts w:ascii="Century Gothic" w:hAnsi="Century Gothic" w:cs="Arial"/>
          <w:b/>
          <w:bCs/>
          <w:iCs/>
          <w:color w:val="FFFFFF" w:themeColor="background1"/>
          <w:sz w:val="20"/>
          <w:szCs w:val="20"/>
          <w:shd w:val="clear" w:color="auto" w:fill="595959" w:themeFill="text1" w:themeFillTint="A6"/>
        </w:rPr>
        <w:t>1</w:t>
      </w:r>
      <w:r w:rsidR="003E2926">
        <w:rPr>
          <w:rFonts w:ascii="Century Gothic" w:hAnsi="Century Gothic" w:cs="Arial"/>
          <w:b/>
          <w:bCs/>
          <w:iCs/>
          <w:color w:val="FFFFFF" w:themeColor="background1"/>
          <w:sz w:val="20"/>
          <w:szCs w:val="20"/>
          <w:shd w:val="clear" w:color="auto" w:fill="595959" w:themeFill="text1" w:themeFillTint="A6"/>
        </w:rPr>
        <w:t xml:space="preserve"> bo na ogled do </w:t>
      </w:r>
      <w:r w:rsidR="009E2814">
        <w:rPr>
          <w:rFonts w:ascii="Century Gothic" w:hAnsi="Century Gothic" w:cs="Arial"/>
          <w:b/>
          <w:bCs/>
          <w:iCs/>
          <w:color w:val="FFFFFF" w:themeColor="background1"/>
          <w:sz w:val="20"/>
          <w:szCs w:val="20"/>
          <w:shd w:val="clear" w:color="auto" w:fill="595959" w:themeFill="text1" w:themeFillTint="A6"/>
        </w:rPr>
        <w:t>3</w:t>
      </w:r>
      <w:r w:rsidR="00AE2B53">
        <w:rPr>
          <w:rFonts w:ascii="Century Gothic" w:hAnsi="Century Gothic" w:cs="Arial"/>
          <w:b/>
          <w:bCs/>
          <w:iCs/>
          <w:color w:val="FFFFFF" w:themeColor="background1"/>
          <w:sz w:val="20"/>
          <w:szCs w:val="20"/>
          <w:shd w:val="clear" w:color="auto" w:fill="595959" w:themeFill="text1" w:themeFillTint="A6"/>
        </w:rPr>
        <w:t>.</w:t>
      </w:r>
      <w:r w:rsidR="00811746">
        <w:rPr>
          <w:rFonts w:ascii="Century Gothic" w:hAnsi="Century Gothic" w:cs="Arial"/>
          <w:b/>
          <w:bCs/>
          <w:iCs/>
          <w:color w:val="FFFFFF" w:themeColor="background1"/>
          <w:sz w:val="20"/>
          <w:szCs w:val="20"/>
          <w:shd w:val="clear" w:color="auto" w:fill="595959" w:themeFill="text1" w:themeFillTint="A6"/>
        </w:rPr>
        <w:t xml:space="preserve"> </w:t>
      </w:r>
      <w:r w:rsidR="009E2814">
        <w:rPr>
          <w:rFonts w:ascii="Century Gothic" w:hAnsi="Century Gothic" w:cs="Arial"/>
          <w:b/>
          <w:bCs/>
          <w:iCs/>
          <w:color w:val="FFFFFF" w:themeColor="background1"/>
          <w:sz w:val="20"/>
          <w:szCs w:val="20"/>
          <w:shd w:val="clear" w:color="auto" w:fill="595959" w:themeFill="text1" w:themeFillTint="A6"/>
        </w:rPr>
        <w:t>decembra</w:t>
      </w:r>
      <w:r w:rsidR="00A4638A">
        <w:rPr>
          <w:rFonts w:ascii="Century Gothic" w:hAnsi="Century Gothic" w:cs="Arial"/>
          <w:b/>
          <w:bCs/>
          <w:iCs/>
          <w:color w:val="FFFFFF" w:themeColor="background1"/>
          <w:sz w:val="20"/>
          <w:szCs w:val="20"/>
          <w:shd w:val="clear" w:color="auto" w:fill="595959" w:themeFill="text1" w:themeFillTint="A6"/>
        </w:rPr>
        <w:t xml:space="preserve"> </w:t>
      </w:r>
      <w:r w:rsidR="003E2926">
        <w:rPr>
          <w:rFonts w:ascii="Century Gothic" w:hAnsi="Century Gothic" w:cs="Arial"/>
          <w:b/>
          <w:bCs/>
          <w:iCs/>
          <w:color w:val="FFFFFF" w:themeColor="background1"/>
          <w:sz w:val="20"/>
          <w:szCs w:val="20"/>
          <w:shd w:val="clear" w:color="auto" w:fill="595959" w:themeFill="text1" w:themeFillTint="A6"/>
        </w:rPr>
        <w:t>202</w:t>
      </w:r>
      <w:r w:rsidR="00B72AA4">
        <w:rPr>
          <w:rFonts w:ascii="Century Gothic" w:hAnsi="Century Gothic" w:cs="Arial"/>
          <w:b/>
          <w:bCs/>
          <w:iCs/>
          <w:color w:val="FFFFFF" w:themeColor="background1"/>
          <w:sz w:val="20"/>
          <w:szCs w:val="20"/>
          <w:shd w:val="clear" w:color="auto" w:fill="595959" w:themeFill="text1" w:themeFillTint="A6"/>
        </w:rPr>
        <w:t>5</w:t>
      </w:r>
      <w:r w:rsidR="003E2926">
        <w:rPr>
          <w:rFonts w:ascii="Century Gothic" w:hAnsi="Century Gothic" w:cs="Arial"/>
          <w:b/>
          <w:bCs/>
          <w:iCs/>
          <w:color w:val="FFFFFF" w:themeColor="background1"/>
          <w:sz w:val="20"/>
          <w:szCs w:val="20"/>
          <w:shd w:val="clear" w:color="auto" w:fill="595959" w:themeFill="text1" w:themeFillTint="A6"/>
        </w:rPr>
        <w:t xml:space="preserve">. </w:t>
      </w:r>
      <w:r w:rsidR="00B70CE2">
        <w:rPr>
          <w:rFonts w:ascii="Century Gothic" w:hAnsi="Century Gothic" w:cs="Arial"/>
          <w:b/>
          <w:bCs/>
          <w:iCs/>
          <w:color w:val="FFFFFF" w:themeColor="background1"/>
          <w:sz w:val="20"/>
          <w:szCs w:val="20"/>
          <w:shd w:val="clear" w:color="auto" w:fill="595959" w:themeFill="text1" w:themeFillTint="A6"/>
        </w:rPr>
        <w:br/>
      </w:r>
      <w:r w:rsidR="006508AA">
        <w:rPr>
          <w:rFonts w:ascii="Arial" w:hAnsi="Arial" w:cs="Arial"/>
          <w:b/>
          <w:i/>
          <w:noProof/>
          <w:color w:val="FFFFFF" w:themeColor="background1"/>
          <w:sz w:val="22"/>
          <w:szCs w:val="22"/>
        </w:rPr>
        <w:t xml:space="preserve"> </w:t>
      </w:r>
    </w:p>
    <w:p w14:paraId="29F8E12E" w14:textId="77777777" w:rsidR="00B61A8A" w:rsidRDefault="00B61A8A" w:rsidP="00B61A8A">
      <w:pPr>
        <w:shd w:val="clear" w:color="auto" w:fill="E36C0A"/>
        <w:jc w:val="center"/>
        <w:rPr>
          <w:rFonts w:ascii="Arial" w:hAnsi="Arial" w:cs="Arial"/>
          <w:noProof/>
          <w:color w:val="FFFFFF" w:themeColor="background1"/>
          <w:sz w:val="28"/>
          <w:szCs w:val="28"/>
        </w:rPr>
      </w:pPr>
    </w:p>
    <w:p w14:paraId="1A8BF5D1" w14:textId="13DD404F" w:rsidR="00273187" w:rsidRPr="00546FBF" w:rsidRDefault="00273187" w:rsidP="00B61A8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66211CB" w14:textId="2AC4C22C" w:rsidR="00273187" w:rsidRPr="00546FBF" w:rsidRDefault="00273187" w:rsidP="00B61A8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sidR="007A74A7">
        <w:rPr>
          <w:rFonts w:ascii="Arial" w:hAnsi="Arial" w:cs="Arial"/>
          <w:b/>
          <w:color w:val="FFFFFF" w:themeColor="background1"/>
          <w:sz w:val="18"/>
          <w:szCs w:val="18"/>
        </w:rPr>
        <w:t xml:space="preserve"> (68) 147 426</w:t>
      </w:r>
    </w:p>
    <w:p w14:paraId="7B515B6E" w14:textId="57796529" w:rsidR="00273187" w:rsidRDefault="00273187" w:rsidP="00B61A8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7" w:history="1">
        <w:r w:rsidRPr="00041D1B">
          <w:rPr>
            <w:rStyle w:val="Hiperpovezava"/>
            <w:rFonts w:ascii="Arial" w:hAnsi="Arial" w:cs="Arial"/>
            <w:b/>
            <w:color w:val="FFFFFF" w:themeColor="background1"/>
            <w:sz w:val="18"/>
            <w:szCs w:val="18"/>
          </w:rPr>
          <w:t>bezigrajska.galerija1.2@gmail.com</w:t>
        </w:r>
      </w:hyperlink>
    </w:p>
    <w:p w14:paraId="672AB7F9" w14:textId="77777777" w:rsidR="00B61A8A" w:rsidRPr="00041D1B" w:rsidRDefault="00B61A8A" w:rsidP="00B61A8A">
      <w:pPr>
        <w:shd w:val="clear" w:color="auto" w:fill="E36C0A"/>
        <w:spacing w:line="276" w:lineRule="auto"/>
        <w:jc w:val="center"/>
        <w:rPr>
          <w:rFonts w:ascii="Arial" w:hAnsi="Arial" w:cs="Arial"/>
          <w:b/>
          <w:color w:val="FFFFFF" w:themeColor="background1"/>
          <w:sz w:val="18"/>
          <w:szCs w:val="18"/>
        </w:rPr>
      </w:pPr>
    </w:p>
    <w:p w14:paraId="7B2D7E1F" w14:textId="77777777" w:rsidR="00273187" w:rsidRPr="00546FBF" w:rsidRDefault="00273187" w:rsidP="00B61A8A">
      <w:pPr>
        <w:shd w:val="clear" w:color="auto" w:fill="E36C0A"/>
        <w:jc w:val="center"/>
        <w:rPr>
          <w:rFonts w:ascii="Arial" w:hAnsi="Arial" w:cs="Arial"/>
          <w:b/>
          <w:color w:val="FFFFFF" w:themeColor="background1"/>
          <w:sz w:val="18"/>
          <w:szCs w:val="18"/>
        </w:rPr>
      </w:pPr>
    </w:p>
    <w:p w14:paraId="1B4C7283" w14:textId="77777777" w:rsidR="00273187" w:rsidRPr="00CC21FF" w:rsidRDefault="00273187" w:rsidP="00273187">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5ED1B9D2" w14:textId="1694524A" w:rsidR="00273187" w:rsidRPr="00E35BD9" w:rsidRDefault="00273187" w:rsidP="00273187">
      <w:pPr>
        <w:jc w:val="center"/>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73187"/>
    <w:rsid w:val="00013F1B"/>
    <w:rsid w:val="0002125D"/>
    <w:rsid w:val="00021CFE"/>
    <w:rsid w:val="00032B78"/>
    <w:rsid w:val="00033EFD"/>
    <w:rsid w:val="000371C3"/>
    <w:rsid w:val="00042A4A"/>
    <w:rsid w:val="00043457"/>
    <w:rsid w:val="000434E8"/>
    <w:rsid w:val="00050BA1"/>
    <w:rsid w:val="0006655B"/>
    <w:rsid w:val="000667C7"/>
    <w:rsid w:val="000732AD"/>
    <w:rsid w:val="000821A7"/>
    <w:rsid w:val="00082B37"/>
    <w:rsid w:val="0008688B"/>
    <w:rsid w:val="0009095D"/>
    <w:rsid w:val="00090FF9"/>
    <w:rsid w:val="00095CB1"/>
    <w:rsid w:val="0009686A"/>
    <w:rsid w:val="000B0053"/>
    <w:rsid w:val="000B4E26"/>
    <w:rsid w:val="000B5581"/>
    <w:rsid w:val="000C2E03"/>
    <w:rsid w:val="000C5560"/>
    <w:rsid w:val="000C5D36"/>
    <w:rsid w:val="000C7734"/>
    <w:rsid w:val="000E1F02"/>
    <w:rsid w:val="000E7FBC"/>
    <w:rsid w:val="000F0DAC"/>
    <w:rsid w:val="000F2B01"/>
    <w:rsid w:val="000F5524"/>
    <w:rsid w:val="00100EC3"/>
    <w:rsid w:val="00113045"/>
    <w:rsid w:val="00126287"/>
    <w:rsid w:val="00126B30"/>
    <w:rsid w:val="00133618"/>
    <w:rsid w:val="00141983"/>
    <w:rsid w:val="0014428C"/>
    <w:rsid w:val="001469EA"/>
    <w:rsid w:val="001472AA"/>
    <w:rsid w:val="00147F9B"/>
    <w:rsid w:val="001511D4"/>
    <w:rsid w:val="00153D77"/>
    <w:rsid w:val="001552A3"/>
    <w:rsid w:val="00156B47"/>
    <w:rsid w:val="00161ABF"/>
    <w:rsid w:val="00167157"/>
    <w:rsid w:val="00177980"/>
    <w:rsid w:val="00181153"/>
    <w:rsid w:val="001812CF"/>
    <w:rsid w:val="00186F16"/>
    <w:rsid w:val="00195553"/>
    <w:rsid w:val="001A04BF"/>
    <w:rsid w:val="001B090C"/>
    <w:rsid w:val="001B0E79"/>
    <w:rsid w:val="001B1F39"/>
    <w:rsid w:val="001B609D"/>
    <w:rsid w:val="001C366E"/>
    <w:rsid w:val="001D619C"/>
    <w:rsid w:val="001E1F57"/>
    <w:rsid w:val="001E4CFA"/>
    <w:rsid w:val="001F0580"/>
    <w:rsid w:val="001F1ED4"/>
    <w:rsid w:val="001F4C0B"/>
    <w:rsid w:val="001F4CD6"/>
    <w:rsid w:val="0020204E"/>
    <w:rsid w:val="002041CF"/>
    <w:rsid w:val="00204355"/>
    <w:rsid w:val="00207783"/>
    <w:rsid w:val="00207A6C"/>
    <w:rsid w:val="00211893"/>
    <w:rsid w:val="00212434"/>
    <w:rsid w:val="00220E6B"/>
    <w:rsid w:val="0022241A"/>
    <w:rsid w:val="002272C2"/>
    <w:rsid w:val="00236AC7"/>
    <w:rsid w:val="00252D3B"/>
    <w:rsid w:val="002709D4"/>
    <w:rsid w:val="00273187"/>
    <w:rsid w:val="00274C93"/>
    <w:rsid w:val="002945C9"/>
    <w:rsid w:val="002A2EE0"/>
    <w:rsid w:val="002B5A0F"/>
    <w:rsid w:val="002C176F"/>
    <w:rsid w:val="002C4F23"/>
    <w:rsid w:val="002E293F"/>
    <w:rsid w:val="002E628D"/>
    <w:rsid w:val="002F0039"/>
    <w:rsid w:val="002F3A12"/>
    <w:rsid w:val="002F759A"/>
    <w:rsid w:val="00302C21"/>
    <w:rsid w:val="003209EB"/>
    <w:rsid w:val="00322C14"/>
    <w:rsid w:val="00332C6C"/>
    <w:rsid w:val="00334F76"/>
    <w:rsid w:val="0035513D"/>
    <w:rsid w:val="0036040B"/>
    <w:rsid w:val="0036066C"/>
    <w:rsid w:val="00361D4B"/>
    <w:rsid w:val="003632C4"/>
    <w:rsid w:val="0038087A"/>
    <w:rsid w:val="00384897"/>
    <w:rsid w:val="003853ED"/>
    <w:rsid w:val="003943F2"/>
    <w:rsid w:val="003A4A5D"/>
    <w:rsid w:val="003B3E12"/>
    <w:rsid w:val="003C6BE4"/>
    <w:rsid w:val="003C6D70"/>
    <w:rsid w:val="003D6474"/>
    <w:rsid w:val="003D68B1"/>
    <w:rsid w:val="003E0C37"/>
    <w:rsid w:val="003E2006"/>
    <w:rsid w:val="003E2926"/>
    <w:rsid w:val="003F1D47"/>
    <w:rsid w:val="003F36D8"/>
    <w:rsid w:val="003F7560"/>
    <w:rsid w:val="00403D63"/>
    <w:rsid w:val="00407CFF"/>
    <w:rsid w:val="00413FDA"/>
    <w:rsid w:val="00414F83"/>
    <w:rsid w:val="004219CF"/>
    <w:rsid w:val="004358DA"/>
    <w:rsid w:val="00441E30"/>
    <w:rsid w:val="00453DB9"/>
    <w:rsid w:val="004737DE"/>
    <w:rsid w:val="004912FE"/>
    <w:rsid w:val="004917E7"/>
    <w:rsid w:val="004A1B94"/>
    <w:rsid w:val="004B2AD3"/>
    <w:rsid w:val="004C3D58"/>
    <w:rsid w:val="004D7BAB"/>
    <w:rsid w:val="004E1861"/>
    <w:rsid w:val="004F5291"/>
    <w:rsid w:val="004F6688"/>
    <w:rsid w:val="0050568F"/>
    <w:rsid w:val="00507C15"/>
    <w:rsid w:val="00510C1F"/>
    <w:rsid w:val="00511FCB"/>
    <w:rsid w:val="005124FC"/>
    <w:rsid w:val="005273F9"/>
    <w:rsid w:val="005310F0"/>
    <w:rsid w:val="00541E4D"/>
    <w:rsid w:val="005420D7"/>
    <w:rsid w:val="00547ED5"/>
    <w:rsid w:val="005532BB"/>
    <w:rsid w:val="0055433B"/>
    <w:rsid w:val="0057002A"/>
    <w:rsid w:val="0057100C"/>
    <w:rsid w:val="005801D6"/>
    <w:rsid w:val="0058066C"/>
    <w:rsid w:val="00592F52"/>
    <w:rsid w:val="0059352F"/>
    <w:rsid w:val="0059454D"/>
    <w:rsid w:val="0059669B"/>
    <w:rsid w:val="005A009A"/>
    <w:rsid w:val="005A2F16"/>
    <w:rsid w:val="005A3254"/>
    <w:rsid w:val="005A374D"/>
    <w:rsid w:val="005A3DAC"/>
    <w:rsid w:val="005B1FCF"/>
    <w:rsid w:val="005B317C"/>
    <w:rsid w:val="005B715F"/>
    <w:rsid w:val="005D364E"/>
    <w:rsid w:val="005E016F"/>
    <w:rsid w:val="005F3C49"/>
    <w:rsid w:val="005F5951"/>
    <w:rsid w:val="005F7894"/>
    <w:rsid w:val="005F79BF"/>
    <w:rsid w:val="006021E9"/>
    <w:rsid w:val="006030BF"/>
    <w:rsid w:val="0060434A"/>
    <w:rsid w:val="00604965"/>
    <w:rsid w:val="00616517"/>
    <w:rsid w:val="00620D6C"/>
    <w:rsid w:val="006303BA"/>
    <w:rsid w:val="006319C3"/>
    <w:rsid w:val="006508AA"/>
    <w:rsid w:val="0065155F"/>
    <w:rsid w:val="00676A62"/>
    <w:rsid w:val="00683247"/>
    <w:rsid w:val="00686D04"/>
    <w:rsid w:val="00692201"/>
    <w:rsid w:val="006A0636"/>
    <w:rsid w:val="006B196A"/>
    <w:rsid w:val="006B3498"/>
    <w:rsid w:val="006C0542"/>
    <w:rsid w:val="006C19FB"/>
    <w:rsid w:val="006C387F"/>
    <w:rsid w:val="006C74ED"/>
    <w:rsid w:val="006D3D67"/>
    <w:rsid w:val="006D5E47"/>
    <w:rsid w:val="006D7401"/>
    <w:rsid w:val="006E3178"/>
    <w:rsid w:val="006E6C77"/>
    <w:rsid w:val="006E7313"/>
    <w:rsid w:val="006F53EE"/>
    <w:rsid w:val="00701117"/>
    <w:rsid w:val="00706ABD"/>
    <w:rsid w:val="00707A58"/>
    <w:rsid w:val="00707F46"/>
    <w:rsid w:val="007141F9"/>
    <w:rsid w:val="00730B70"/>
    <w:rsid w:val="00733E18"/>
    <w:rsid w:val="00734894"/>
    <w:rsid w:val="00744CDB"/>
    <w:rsid w:val="007577E3"/>
    <w:rsid w:val="0076241C"/>
    <w:rsid w:val="007656D4"/>
    <w:rsid w:val="007656EC"/>
    <w:rsid w:val="00767DC5"/>
    <w:rsid w:val="00770732"/>
    <w:rsid w:val="00772AB8"/>
    <w:rsid w:val="00772C83"/>
    <w:rsid w:val="00772EF7"/>
    <w:rsid w:val="00776255"/>
    <w:rsid w:val="007762D2"/>
    <w:rsid w:val="00780374"/>
    <w:rsid w:val="007812CC"/>
    <w:rsid w:val="00787F9A"/>
    <w:rsid w:val="007921F0"/>
    <w:rsid w:val="007948BA"/>
    <w:rsid w:val="007A290B"/>
    <w:rsid w:val="007A74A7"/>
    <w:rsid w:val="007B5E21"/>
    <w:rsid w:val="007C4FF0"/>
    <w:rsid w:val="007C6AAE"/>
    <w:rsid w:val="007C6FFD"/>
    <w:rsid w:val="007D09C8"/>
    <w:rsid w:val="007D4F33"/>
    <w:rsid w:val="007E6D99"/>
    <w:rsid w:val="00807463"/>
    <w:rsid w:val="00811746"/>
    <w:rsid w:val="00817A2E"/>
    <w:rsid w:val="008207C9"/>
    <w:rsid w:val="00823D1B"/>
    <w:rsid w:val="00827516"/>
    <w:rsid w:val="00835F3A"/>
    <w:rsid w:val="00850E4E"/>
    <w:rsid w:val="00855C82"/>
    <w:rsid w:val="008639E5"/>
    <w:rsid w:val="00863E3D"/>
    <w:rsid w:val="0086453F"/>
    <w:rsid w:val="00872F83"/>
    <w:rsid w:val="00877C5B"/>
    <w:rsid w:val="00884D84"/>
    <w:rsid w:val="00896A62"/>
    <w:rsid w:val="008B2DFF"/>
    <w:rsid w:val="008B61DA"/>
    <w:rsid w:val="008D2711"/>
    <w:rsid w:val="008E3193"/>
    <w:rsid w:val="008E358F"/>
    <w:rsid w:val="008E53EA"/>
    <w:rsid w:val="008E6A43"/>
    <w:rsid w:val="008F5CD0"/>
    <w:rsid w:val="008F6D4D"/>
    <w:rsid w:val="00901CC4"/>
    <w:rsid w:val="009057EC"/>
    <w:rsid w:val="009135F2"/>
    <w:rsid w:val="00915786"/>
    <w:rsid w:val="00917D7F"/>
    <w:rsid w:val="00920B4C"/>
    <w:rsid w:val="00924110"/>
    <w:rsid w:val="0092692D"/>
    <w:rsid w:val="00935B5A"/>
    <w:rsid w:val="00944AA3"/>
    <w:rsid w:val="00950873"/>
    <w:rsid w:val="00951CA2"/>
    <w:rsid w:val="00960424"/>
    <w:rsid w:val="009743FA"/>
    <w:rsid w:val="009816DB"/>
    <w:rsid w:val="00987377"/>
    <w:rsid w:val="00997349"/>
    <w:rsid w:val="009A65AA"/>
    <w:rsid w:val="009C2693"/>
    <w:rsid w:val="009D0F5F"/>
    <w:rsid w:val="009D37F5"/>
    <w:rsid w:val="009D52E4"/>
    <w:rsid w:val="009E0EB0"/>
    <w:rsid w:val="009E2814"/>
    <w:rsid w:val="009E3B6C"/>
    <w:rsid w:val="009E3E3F"/>
    <w:rsid w:val="009E45EC"/>
    <w:rsid w:val="009F625E"/>
    <w:rsid w:val="00A01DA3"/>
    <w:rsid w:val="00A020CC"/>
    <w:rsid w:val="00A07B35"/>
    <w:rsid w:val="00A11B3A"/>
    <w:rsid w:val="00A16F67"/>
    <w:rsid w:val="00A4638A"/>
    <w:rsid w:val="00A47B23"/>
    <w:rsid w:val="00A8433A"/>
    <w:rsid w:val="00A851B7"/>
    <w:rsid w:val="00A90E27"/>
    <w:rsid w:val="00A91AFC"/>
    <w:rsid w:val="00AA49BA"/>
    <w:rsid w:val="00AB0813"/>
    <w:rsid w:val="00AB6746"/>
    <w:rsid w:val="00AD18B5"/>
    <w:rsid w:val="00AD2B47"/>
    <w:rsid w:val="00AE1678"/>
    <w:rsid w:val="00AE2B53"/>
    <w:rsid w:val="00AE5418"/>
    <w:rsid w:val="00AE5B1D"/>
    <w:rsid w:val="00AE7584"/>
    <w:rsid w:val="00AF5199"/>
    <w:rsid w:val="00AF65C6"/>
    <w:rsid w:val="00B15DA1"/>
    <w:rsid w:val="00B57369"/>
    <w:rsid w:val="00B60C60"/>
    <w:rsid w:val="00B61A8A"/>
    <w:rsid w:val="00B6288C"/>
    <w:rsid w:val="00B70CE2"/>
    <w:rsid w:val="00B72AA4"/>
    <w:rsid w:val="00B748B7"/>
    <w:rsid w:val="00B83D47"/>
    <w:rsid w:val="00B8560E"/>
    <w:rsid w:val="00B87F3F"/>
    <w:rsid w:val="00B92FB0"/>
    <w:rsid w:val="00BA2788"/>
    <w:rsid w:val="00BA3CAB"/>
    <w:rsid w:val="00BA3D04"/>
    <w:rsid w:val="00BA692A"/>
    <w:rsid w:val="00BB1D6F"/>
    <w:rsid w:val="00BC51FD"/>
    <w:rsid w:val="00BD06E9"/>
    <w:rsid w:val="00BD67FE"/>
    <w:rsid w:val="00BE0282"/>
    <w:rsid w:val="00BE0D62"/>
    <w:rsid w:val="00BE3B0D"/>
    <w:rsid w:val="00BE4AD2"/>
    <w:rsid w:val="00BE6875"/>
    <w:rsid w:val="00BF0C36"/>
    <w:rsid w:val="00BF2727"/>
    <w:rsid w:val="00BF2FB2"/>
    <w:rsid w:val="00C0023C"/>
    <w:rsid w:val="00C02501"/>
    <w:rsid w:val="00C02F29"/>
    <w:rsid w:val="00C12055"/>
    <w:rsid w:val="00C12EBE"/>
    <w:rsid w:val="00C17065"/>
    <w:rsid w:val="00C17F0B"/>
    <w:rsid w:val="00C3353F"/>
    <w:rsid w:val="00C33640"/>
    <w:rsid w:val="00C33A76"/>
    <w:rsid w:val="00C75A78"/>
    <w:rsid w:val="00C82C10"/>
    <w:rsid w:val="00C84146"/>
    <w:rsid w:val="00C858F4"/>
    <w:rsid w:val="00C85B0C"/>
    <w:rsid w:val="00C94A14"/>
    <w:rsid w:val="00C9700D"/>
    <w:rsid w:val="00CB0129"/>
    <w:rsid w:val="00CB7D88"/>
    <w:rsid w:val="00CC05D3"/>
    <w:rsid w:val="00CD49C8"/>
    <w:rsid w:val="00CE3D7D"/>
    <w:rsid w:val="00CF6F37"/>
    <w:rsid w:val="00D06635"/>
    <w:rsid w:val="00D17244"/>
    <w:rsid w:val="00D21CFE"/>
    <w:rsid w:val="00D257DB"/>
    <w:rsid w:val="00D30CC1"/>
    <w:rsid w:val="00D319B2"/>
    <w:rsid w:val="00D3600E"/>
    <w:rsid w:val="00D43077"/>
    <w:rsid w:val="00D478F7"/>
    <w:rsid w:val="00D52D3E"/>
    <w:rsid w:val="00D5396C"/>
    <w:rsid w:val="00D6026C"/>
    <w:rsid w:val="00D651D8"/>
    <w:rsid w:val="00D6789F"/>
    <w:rsid w:val="00D7740F"/>
    <w:rsid w:val="00D8149D"/>
    <w:rsid w:val="00D86ABF"/>
    <w:rsid w:val="00D93C74"/>
    <w:rsid w:val="00D94B74"/>
    <w:rsid w:val="00D9758D"/>
    <w:rsid w:val="00DA1050"/>
    <w:rsid w:val="00DA3F30"/>
    <w:rsid w:val="00DB1AD5"/>
    <w:rsid w:val="00DC33FA"/>
    <w:rsid w:val="00DC654A"/>
    <w:rsid w:val="00DC6BA7"/>
    <w:rsid w:val="00DD028E"/>
    <w:rsid w:val="00DE10CB"/>
    <w:rsid w:val="00DF013E"/>
    <w:rsid w:val="00DF1098"/>
    <w:rsid w:val="00DF3025"/>
    <w:rsid w:val="00DF5250"/>
    <w:rsid w:val="00DF6EDB"/>
    <w:rsid w:val="00E052BF"/>
    <w:rsid w:val="00E1459A"/>
    <w:rsid w:val="00E21A01"/>
    <w:rsid w:val="00E22D32"/>
    <w:rsid w:val="00E26C7E"/>
    <w:rsid w:val="00E2734D"/>
    <w:rsid w:val="00E341BA"/>
    <w:rsid w:val="00E344CB"/>
    <w:rsid w:val="00E41B89"/>
    <w:rsid w:val="00E42CB8"/>
    <w:rsid w:val="00E4461A"/>
    <w:rsid w:val="00E56228"/>
    <w:rsid w:val="00E6184B"/>
    <w:rsid w:val="00E641BB"/>
    <w:rsid w:val="00E65566"/>
    <w:rsid w:val="00E709BB"/>
    <w:rsid w:val="00E775A6"/>
    <w:rsid w:val="00E9074B"/>
    <w:rsid w:val="00EA535F"/>
    <w:rsid w:val="00EB0FA1"/>
    <w:rsid w:val="00EB29F4"/>
    <w:rsid w:val="00EB7500"/>
    <w:rsid w:val="00ED0090"/>
    <w:rsid w:val="00EE6883"/>
    <w:rsid w:val="00EE7E7C"/>
    <w:rsid w:val="00EF2C52"/>
    <w:rsid w:val="00EF5A23"/>
    <w:rsid w:val="00EF7C8C"/>
    <w:rsid w:val="00F0545C"/>
    <w:rsid w:val="00F05D15"/>
    <w:rsid w:val="00F077A2"/>
    <w:rsid w:val="00F16717"/>
    <w:rsid w:val="00F17CD7"/>
    <w:rsid w:val="00F216F7"/>
    <w:rsid w:val="00F3280D"/>
    <w:rsid w:val="00F36740"/>
    <w:rsid w:val="00F53892"/>
    <w:rsid w:val="00F60BE7"/>
    <w:rsid w:val="00F6559D"/>
    <w:rsid w:val="00F669BE"/>
    <w:rsid w:val="00F95630"/>
    <w:rsid w:val="00FA3D96"/>
    <w:rsid w:val="00FA44F9"/>
    <w:rsid w:val="00FB1B7B"/>
    <w:rsid w:val="00FC21B6"/>
    <w:rsid w:val="00FC52A9"/>
    <w:rsid w:val="00FD4F2B"/>
    <w:rsid w:val="00FE4A2E"/>
    <w:rsid w:val="00FF1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18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zigrajska.galerija1.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F73C2D-2F8E-42CA-8399-2CFDE043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3</Pages>
  <Words>762</Words>
  <Characters>4345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Mihelič Satler</cp:lastModifiedBy>
  <cp:revision>303</cp:revision>
  <dcterms:created xsi:type="dcterms:W3CDTF">2022-04-19T06:47:00Z</dcterms:created>
  <dcterms:modified xsi:type="dcterms:W3CDTF">2025-10-13T06:55:00Z</dcterms:modified>
</cp:coreProperties>
</file>